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94" w:rsidRDefault="00906594" w:rsidP="00906594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Технологическая карта классного часа в 9 классе по теме: "</w:t>
      </w:r>
      <w:r w:rsidRPr="00906594">
        <w:rPr>
          <w:rFonts w:ascii="Arial Black" w:hAnsi="Arial Black"/>
          <w:sz w:val="40"/>
          <w:szCs w:val="40"/>
        </w:rPr>
        <w:t>Живи без пива. День трезвости</w:t>
      </w:r>
      <w:r>
        <w:rPr>
          <w:rFonts w:ascii="Arial Black" w:hAnsi="Arial Black"/>
          <w:sz w:val="40"/>
          <w:szCs w:val="40"/>
        </w:rPr>
        <w:t>"</w:t>
      </w:r>
    </w:p>
    <w:p w:rsidR="00906594" w:rsidRDefault="00906594" w:rsidP="00906594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906594" w:rsidRDefault="00906594" w:rsidP="00906594">
      <w:pPr>
        <w:jc w:val="center"/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4A162B" w:rsidRDefault="004A162B"/>
    <w:p w:rsidR="00906594" w:rsidRPr="00906594" w:rsidRDefault="00906594" w:rsidP="009065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06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906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классного часа по теме "Живи без пива. День трезвости"</w:t>
      </w:r>
      <w:r w:rsidRPr="009065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tbl>
      <w:tblPr>
        <w:tblW w:w="113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1843"/>
        <w:gridCol w:w="1701"/>
        <w:gridCol w:w="1418"/>
        <w:gridCol w:w="1842"/>
      </w:tblGrid>
      <w:tr w:rsidR="00906594" w:rsidRPr="00906594" w:rsidTr="00906594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3372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813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671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88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797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906594" w:rsidRPr="00906594" w:rsidTr="00906594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3372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Приветствует учеников, проверяет наличие и готовность учебных материалов, напоминает о правилах поведения, создает позитивную атмосферу для занятия.</w:t>
            </w:r>
          </w:p>
        </w:tc>
        <w:tc>
          <w:tcPr>
            <w:tcW w:w="1813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Ученики отвечают на приветствие, проверяют готовность материалов.</w:t>
            </w:r>
          </w:p>
        </w:tc>
        <w:tc>
          <w:tcPr>
            <w:tcW w:w="1671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Личностно-ориентированное общение, настрой на работу</w:t>
            </w:r>
          </w:p>
        </w:tc>
        <w:tc>
          <w:tcPr>
            <w:tcW w:w="1388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Компьютер, проектор, </w:t>
            </w:r>
            <w:proofErr w:type="spellStart"/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флипчарт</w:t>
            </w:r>
            <w:proofErr w:type="spellEnd"/>
          </w:p>
        </w:tc>
        <w:tc>
          <w:tcPr>
            <w:tcW w:w="1797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 готовности к занятиям, участие в подготовке материалов</w:t>
            </w:r>
          </w:p>
        </w:tc>
      </w:tr>
      <w:tr w:rsidR="00906594" w:rsidRPr="00906594" w:rsidTr="00906594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Актуализация усвоенных знаний</w:t>
            </w:r>
          </w:p>
        </w:tc>
        <w:tc>
          <w:tcPr>
            <w:tcW w:w="3372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 опрос, актуализирует знания о теме, рассмотренной на предыдущем занятии (например, "Основы финансовой грамотности"). Вызывает учащихся к размышлениям.</w:t>
            </w:r>
          </w:p>
        </w:tc>
        <w:tc>
          <w:tcPr>
            <w:tcW w:w="1813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Ученики отвечают на вопросы, делятся своими знаниями о прошлом уроке.</w:t>
            </w:r>
          </w:p>
        </w:tc>
        <w:tc>
          <w:tcPr>
            <w:tcW w:w="1671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групповая работа, метод вопросов и ответов</w:t>
            </w:r>
          </w:p>
        </w:tc>
        <w:tc>
          <w:tcPr>
            <w:tcW w:w="1388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Кроссворд, облако слов</w:t>
            </w:r>
          </w:p>
        </w:tc>
        <w:tc>
          <w:tcPr>
            <w:tcW w:w="1797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Вербализация знаний, активность учащихся при ответах</w:t>
            </w:r>
          </w:p>
        </w:tc>
      </w:tr>
      <w:tr w:rsidR="00906594" w:rsidRPr="00906594" w:rsidTr="00906594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Вступительное слово</w:t>
            </w:r>
          </w:p>
        </w:tc>
        <w:tc>
          <w:tcPr>
            <w:tcW w:w="3372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Озвучивает цель и задачи занятия. Сообщает тему классного часа. Объясняет важность профилактической работы среди подростков. Подготавливает к восприятию информации.</w:t>
            </w:r>
          </w:p>
        </w:tc>
        <w:tc>
          <w:tcPr>
            <w:tcW w:w="1813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Ученики слушают учителя, готовятся к восприятию темы.</w:t>
            </w:r>
          </w:p>
        </w:tc>
        <w:tc>
          <w:tcPr>
            <w:tcW w:w="1671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лекционный метод, мотивация</w:t>
            </w:r>
          </w:p>
        </w:tc>
        <w:tc>
          <w:tcPr>
            <w:tcW w:w="1388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1797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Понимание цели урока, настроенность на работу</w:t>
            </w:r>
          </w:p>
        </w:tc>
      </w:tr>
      <w:tr w:rsidR="00906594" w:rsidRPr="00906594" w:rsidTr="00906594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Основная часть: Актуальность проблемы</w:t>
            </w:r>
          </w:p>
        </w:tc>
        <w:tc>
          <w:tcPr>
            <w:tcW w:w="3372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Излагает актуальность проблемы подросткового употребления слабоалкогольных напитков, приводит статистику. Делает акцент на важности осознания проблемы.</w:t>
            </w:r>
          </w:p>
        </w:tc>
        <w:tc>
          <w:tcPr>
            <w:tcW w:w="1813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Ученики слушают, обсуждают данные статистики, задают вопросы по теме.</w:t>
            </w:r>
          </w:p>
        </w:tc>
        <w:tc>
          <w:tcPr>
            <w:tcW w:w="1671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обсуждение, метод примеров и ситуаций</w:t>
            </w:r>
          </w:p>
        </w:tc>
        <w:tc>
          <w:tcPr>
            <w:tcW w:w="1388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статистические данные, видеоматериалы</w:t>
            </w:r>
          </w:p>
        </w:tc>
        <w:tc>
          <w:tcPr>
            <w:tcW w:w="1797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 проблемы, участие в обсуждении</w:t>
            </w:r>
          </w:p>
        </w:tc>
      </w:tr>
      <w:tr w:rsidR="00906594" w:rsidRPr="00906594" w:rsidTr="00906594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Основная часть: Мифы о безопас</w:t>
            </w:r>
            <w:r w:rsidRPr="009065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ности пива</w:t>
            </w:r>
          </w:p>
        </w:tc>
        <w:tc>
          <w:tcPr>
            <w:tcW w:w="3372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Обсуждает мифы, касающиеся слабоалкогольных напитков. Приводит примеры заблуждений, помогает </w:t>
            </w: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разобраться в реальности. Проводит мозговой штурм.</w:t>
            </w:r>
          </w:p>
        </w:tc>
        <w:tc>
          <w:tcPr>
            <w:tcW w:w="1813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Ученики анализируют мифы, обсуждают их с точки зрения реальности. </w:t>
            </w: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Пытаются опровергнуть или подтвердить свои убеждения.</w:t>
            </w:r>
          </w:p>
        </w:tc>
        <w:tc>
          <w:tcPr>
            <w:tcW w:w="1671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Мозговой штурм, работа в малых группах</w:t>
            </w:r>
          </w:p>
        </w:tc>
        <w:tc>
          <w:tcPr>
            <w:tcW w:w="1388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Презентация, раздаточные материалы </w:t>
            </w: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 мифами и фактами</w:t>
            </w:r>
          </w:p>
        </w:tc>
        <w:tc>
          <w:tcPr>
            <w:tcW w:w="1797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Обсуждение мифов, аргументация своей позиции</w:t>
            </w:r>
          </w:p>
        </w:tc>
      </w:tr>
      <w:tr w:rsidR="00906594" w:rsidRPr="00906594" w:rsidTr="00906594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6. Основная часть: Влияние на организм</w:t>
            </w:r>
          </w:p>
        </w:tc>
        <w:tc>
          <w:tcPr>
            <w:tcW w:w="3372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Подробно объясняет влияние слабоалкогольных напитков на организм подростков. Использует примеры научных исследований. Проводит интерактивное голосование.</w:t>
            </w:r>
          </w:p>
        </w:tc>
        <w:tc>
          <w:tcPr>
            <w:tcW w:w="1813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Ученики задают вопросы, обмениваются мнениями, участвуют в голосовании.</w:t>
            </w:r>
          </w:p>
        </w:tc>
        <w:tc>
          <w:tcPr>
            <w:tcW w:w="1671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Интерактивное голосование, кейс-метод, лекция</w:t>
            </w:r>
          </w:p>
        </w:tc>
        <w:tc>
          <w:tcPr>
            <w:tcW w:w="1388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Видеоматериалы, презентация, карты воздействия на организм</w:t>
            </w:r>
          </w:p>
        </w:tc>
        <w:tc>
          <w:tcPr>
            <w:tcW w:w="1797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уровня усвоения информации, активность на голосовании</w:t>
            </w:r>
          </w:p>
        </w:tc>
      </w:tr>
      <w:tr w:rsidR="00906594" w:rsidRPr="00906594" w:rsidTr="00906594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 Основная часть: Правовая ответственность</w:t>
            </w:r>
          </w:p>
        </w:tc>
        <w:tc>
          <w:tcPr>
            <w:tcW w:w="3372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законодательных ограничений, последствий для несовершеннолетних. Проводит ролевую игру с правовыми ситуациями.</w:t>
            </w:r>
          </w:p>
        </w:tc>
        <w:tc>
          <w:tcPr>
            <w:tcW w:w="1813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Ученики участвуют в ролевой игре, обсуждают различные ситуации.</w:t>
            </w:r>
          </w:p>
        </w:tc>
        <w:tc>
          <w:tcPr>
            <w:tcW w:w="1671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Ролевая игра, обсуждение правовых последствий</w:t>
            </w:r>
          </w:p>
        </w:tc>
        <w:tc>
          <w:tcPr>
            <w:tcW w:w="1388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с правовыми нормами, карточки с ситуациями для ролевой игры</w:t>
            </w:r>
          </w:p>
        </w:tc>
        <w:tc>
          <w:tcPr>
            <w:tcW w:w="1797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вовлеченности, аргументация решений в игре</w:t>
            </w:r>
          </w:p>
        </w:tc>
      </w:tr>
      <w:tr w:rsidR="00906594" w:rsidRPr="00906594" w:rsidTr="00906594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8. Основная часть: Альтернативы алкоголю</w:t>
            </w:r>
          </w:p>
        </w:tc>
        <w:tc>
          <w:tcPr>
            <w:tcW w:w="3372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Презентует альтернативы слабоалкогольным напиткам, обсуждает здоровые увлечения. Признает важность занятий спортом и творчеством.</w:t>
            </w:r>
          </w:p>
        </w:tc>
        <w:tc>
          <w:tcPr>
            <w:tcW w:w="1813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Ученики предлагают свои варианты здоровых увлечений, обсуждают их с учителем и друг другом.</w:t>
            </w:r>
          </w:p>
        </w:tc>
        <w:tc>
          <w:tcPr>
            <w:tcW w:w="1671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Мозговой штурм, обсуждение, метод предложения</w:t>
            </w:r>
          </w:p>
        </w:tc>
        <w:tc>
          <w:tcPr>
            <w:tcW w:w="1388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плакаты, раздаточные материалы по здоровому образу жизни</w:t>
            </w:r>
          </w:p>
        </w:tc>
        <w:tc>
          <w:tcPr>
            <w:tcW w:w="1797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обсуждении, предложения альтернатив</w:t>
            </w:r>
          </w:p>
        </w:tc>
      </w:tr>
      <w:tr w:rsidR="00906594" w:rsidRPr="00906594" w:rsidTr="00906594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 Формирование осознанной позиции</w:t>
            </w:r>
          </w:p>
        </w:tc>
        <w:tc>
          <w:tcPr>
            <w:tcW w:w="3372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Объясняет значимость формирования осознанной позиции, умения говорить "нет". Проводит дискуссионные </w:t>
            </w:r>
            <w:bookmarkStart w:id="0" w:name="_GoBack"/>
            <w:bookmarkEnd w:id="0"/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качели.</w:t>
            </w:r>
          </w:p>
        </w:tc>
        <w:tc>
          <w:tcPr>
            <w:tcW w:w="1813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Ученики высказывают свои мнения, учат противостоять давлению сверстников.</w:t>
            </w:r>
          </w:p>
        </w:tc>
        <w:tc>
          <w:tcPr>
            <w:tcW w:w="1671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Дискуссионные качели, работа в малых группах</w:t>
            </w:r>
          </w:p>
        </w:tc>
        <w:tc>
          <w:tcPr>
            <w:tcW w:w="1388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Карточки с ситуациями для обсуждения, листы для рефлексии</w:t>
            </w:r>
          </w:p>
        </w:tc>
        <w:tc>
          <w:tcPr>
            <w:tcW w:w="1797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в дискуссии, аргументация личных позиций</w:t>
            </w:r>
          </w:p>
        </w:tc>
      </w:tr>
      <w:tr w:rsidR="00906594" w:rsidRPr="00906594" w:rsidTr="00906594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10. Рефлексия</w:t>
            </w:r>
          </w:p>
        </w:tc>
        <w:tc>
          <w:tcPr>
            <w:tcW w:w="3372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Направляет на самооценку: "Как я себя чувствовал на уроке? Что узнал нового?". Ведет запись результатов в рефлексивных листах.</w:t>
            </w:r>
          </w:p>
        </w:tc>
        <w:tc>
          <w:tcPr>
            <w:tcW w:w="1813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Ученики заполняют листы рефлексии, выражают свои ощущения и мнения по занятию.</w:t>
            </w:r>
          </w:p>
        </w:tc>
        <w:tc>
          <w:tcPr>
            <w:tcW w:w="1671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Индивидуальная рефлексия, письменное задание</w:t>
            </w:r>
          </w:p>
        </w:tc>
        <w:tc>
          <w:tcPr>
            <w:tcW w:w="1388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Листы рефлексии</w:t>
            </w:r>
          </w:p>
        </w:tc>
        <w:tc>
          <w:tcPr>
            <w:tcW w:w="1797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самооценки учащихся, готовность к изменениям</w:t>
            </w:r>
          </w:p>
        </w:tc>
      </w:tr>
      <w:tr w:rsidR="00906594" w:rsidRPr="00906594" w:rsidTr="00906594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11. Подведение итогов занятия</w:t>
            </w:r>
          </w:p>
        </w:tc>
        <w:tc>
          <w:tcPr>
            <w:tcW w:w="3372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Подводит итог занятия, выражает благодарность за участие, мотивирует на дальнейшую работу. </w:t>
            </w: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Призывает к осознанным действиям в будущем.</w:t>
            </w:r>
          </w:p>
        </w:tc>
        <w:tc>
          <w:tcPr>
            <w:tcW w:w="1813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Ученики слушают, делают выводы, благодарят </w:t>
            </w: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учителя за занятие.</w:t>
            </w:r>
          </w:p>
        </w:tc>
        <w:tc>
          <w:tcPr>
            <w:tcW w:w="1671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Подведение итогов, мотивация</w:t>
            </w:r>
          </w:p>
        </w:tc>
        <w:tc>
          <w:tcPr>
            <w:tcW w:w="1388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Презентация с итогами, карточки с </w:t>
            </w: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результатами</w:t>
            </w:r>
          </w:p>
        </w:tc>
        <w:tc>
          <w:tcPr>
            <w:tcW w:w="1797" w:type="dxa"/>
            <w:vAlign w:val="center"/>
            <w:hideMark/>
          </w:tcPr>
          <w:p w:rsidR="00906594" w:rsidRPr="00906594" w:rsidRDefault="00906594" w:rsidP="009065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Общее восприятие урока, итоговое </w:t>
            </w:r>
            <w:r w:rsidRPr="009065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мнение о занятии</w:t>
            </w:r>
          </w:p>
        </w:tc>
      </w:tr>
    </w:tbl>
    <w:p w:rsidR="00906594" w:rsidRPr="00906594" w:rsidRDefault="00906594" w:rsidP="009065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065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Эта технологическая карта позволяет организовать классный час с акцентом на активные формы работы и критическое восприятие материала учащимися.</w:t>
      </w:r>
    </w:p>
    <w:sectPr w:rsidR="00906594" w:rsidRPr="00906594" w:rsidSect="00906594">
      <w:pgSz w:w="11906" w:h="16838"/>
      <w:pgMar w:top="568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94"/>
    <w:rsid w:val="004A162B"/>
    <w:rsid w:val="0090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B617"/>
  <w15:chartTrackingRefBased/>
  <w15:docId w15:val="{0FB33A22-4125-4E89-84FE-B436B2BB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59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659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0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6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2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2025-01-09T09:25:00Z</dcterms:created>
  <dcterms:modified xsi:type="dcterms:W3CDTF">2025-01-09T09:28:00Z</dcterms:modified>
</cp:coreProperties>
</file>