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A2" w:rsidRDefault="00900CA2" w:rsidP="00900CA2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7 классе по теме: "</w:t>
      </w:r>
      <w:r w:rsidRPr="00900CA2">
        <w:rPr>
          <w:rFonts w:ascii="Arial Black" w:hAnsi="Arial Black"/>
          <w:sz w:val="40"/>
          <w:szCs w:val="40"/>
        </w:rPr>
        <w:t>Правила поведения в столовой</w:t>
      </w:r>
      <w:r>
        <w:rPr>
          <w:rFonts w:ascii="Arial Black" w:hAnsi="Arial Black"/>
          <w:sz w:val="40"/>
          <w:szCs w:val="40"/>
        </w:rPr>
        <w:t>"</w:t>
      </w:r>
    </w:p>
    <w:p w:rsidR="00900CA2" w:rsidRDefault="00900CA2" w:rsidP="00900CA2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900CA2" w:rsidRDefault="00900CA2" w:rsidP="00900CA2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900CA2" w:rsidRPr="00900CA2" w:rsidRDefault="00900CA2" w:rsidP="00900C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0C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900C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для классного часа по теме "Правила поведения в столовой":</w:t>
      </w:r>
    </w:p>
    <w:tbl>
      <w:tblPr>
        <w:tblW w:w="114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2689"/>
        <w:gridCol w:w="1304"/>
        <w:gridCol w:w="1355"/>
        <w:gridCol w:w="1560"/>
      </w:tblGrid>
      <w:tr w:rsidR="00900CA2" w:rsidRPr="00900CA2" w:rsidTr="00900CA2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3372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59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274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25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5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900CA2" w:rsidRPr="00900CA2" w:rsidTr="00900CA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проверка присутствующих, настрой на урок, объяснение целей занятия. Попросить дежурных учеников подготовить экран. Озвучить правила поведения на уроке, просьба отключить телефоны.</w:t>
            </w:r>
          </w:p>
        </w:tc>
        <w:tc>
          <w:tcPr>
            <w:tcW w:w="2659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вопросы при перекличке, подготавливают рабочие материалы, слушают инструктаж по правилам поведения.</w:t>
            </w:r>
          </w:p>
        </w:tc>
        <w:tc>
          <w:tcPr>
            <w:tcW w:w="1274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работа, устная речь, позитивная настройка.</w:t>
            </w:r>
          </w:p>
        </w:tc>
        <w:tc>
          <w:tcPr>
            <w:tcW w:w="1325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экран, доска.</w:t>
            </w:r>
          </w:p>
        </w:tc>
        <w:tc>
          <w:tcPr>
            <w:tcW w:w="1515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готовности к уроку (настроение учеников, готовность к участию).</w:t>
            </w:r>
          </w:p>
        </w:tc>
      </w:tr>
      <w:tr w:rsidR="00900CA2" w:rsidRPr="00900CA2" w:rsidTr="00900CA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3372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Напоминает о предыдущем уроке, задает вопросы, связанные с добротой и этикетом, для выявления исходного уровня знаний.</w:t>
            </w:r>
          </w:p>
        </w:tc>
        <w:tc>
          <w:tcPr>
            <w:tcW w:w="2659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делятся множественными примерами, вспоминают понятия, изученные на прошлом занятии.</w:t>
            </w:r>
          </w:p>
        </w:tc>
        <w:tc>
          <w:tcPr>
            <w:tcW w:w="1274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метод мозгового штурма.</w:t>
            </w:r>
          </w:p>
        </w:tc>
        <w:tc>
          <w:tcPr>
            <w:tcW w:w="1325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тетради, презентация.</w:t>
            </w:r>
          </w:p>
        </w:tc>
        <w:tc>
          <w:tcPr>
            <w:tcW w:w="1515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участия, точность и полнота ответов.</w:t>
            </w:r>
          </w:p>
        </w:tc>
      </w:tr>
      <w:tr w:rsidR="00900CA2" w:rsidRPr="00900CA2" w:rsidTr="00900CA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</w:t>
            </w:r>
          </w:p>
        </w:tc>
        <w:tc>
          <w:tcPr>
            <w:tcW w:w="3372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Вводит тему занятия, объясняет актуальность правил поведения в столовой. Использует примеры из практики, интерактивные вопросы.</w:t>
            </w:r>
          </w:p>
        </w:tc>
        <w:tc>
          <w:tcPr>
            <w:tcW w:w="2659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вопросы, обсуждают с учителем актуальность темы.</w:t>
            </w:r>
          </w:p>
        </w:tc>
        <w:tc>
          <w:tcPr>
            <w:tcW w:w="1274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рассказа, использование кейсов, проблемное обучение.</w:t>
            </w:r>
          </w:p>
        </w:tc>
        <w:tc>
          <w:tcPr>
            <w:tcW w:w="1325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демонстрационный материал.</w:t>
            </w:r>
          </w:p>
        </w:tc>
        <w:tc>
          <w:tcPr>
            <w:tcW w:w="1515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вовлеченности учеников в разговор, вопросы.</w:t>
            </w:r>
          </w:p>
        </w:tc>
      </w:tr>
      <w:tr w:rsidR="00900CA2" w:rsidRPr="00900CA2" w:rsidTr="00900CA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3372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ключевые правила поведения в столовой: гигиена, культура поведения за столом, уважение к работникам. Демонстрирует примеры.</w:t>
            </w:r>
          </w:p>
        </w:tc>
        <w:tc>
          <w:tcPr>
            <w:tcW w:w="2659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вопросы, обсуждают в малых группах, готовятся к ролевой игре и обсуждению кейсов.</w:t>
            </w:r>
          </w:p>
        </w:tc>
        <w:tc>
          <w:tcPr>
            <w:tcW w:w="1274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малых группах, дискуссия, метод проблемного обучения.</w:t>
            </w:r>
          </w:p>
        </w:tc>
        <w:tc>
          <w:tcPr>
            <w:tcW w:w="1325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материалы, карточки с ситуациями.</w:t>
            </w:r>
          </w:p>
        </w:tc>
        <w:tc>
          <w:tcPr>
            <w:tcW w:w="1515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обсуждении, правильность ответов.</w:t>
            </w:r>
          </w:p>
        </w:tc>
      </w:tr>
      <w:tr w:rsidR="00900CA2" w:rsidRPr="00900CA2" w:rsidTr="00900CA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5. Практическое </w:t>
            </w:r>
            <w:r w:rsidRPr="00900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закрепление</w:t>
            </w:r>
          </w:p>
        </w:tc>
        <w:tc>
          <w:tcPr>
            <w:tcW w:w="3372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Разбирает типичные ошибки поведения с помощью метода кейсов. Проводит </w:t>
            </w: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ролевую игру. Помогает составить памятку правил.</w:t>
            </w:r>
          </w:p>
        </w:tc>
        <w:tc>
          <w:tcPr>
            <w:tcW w:w="2659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Разбирают ситуационные примеры, участвуют в </w:t>
            </w: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ролевой игре, составляют памятку.</w:t>
            </w:r>
          </w:p>
        </w:tc>
        <w:tc>
          <w:tcPr>
            <w:tcW w:w="1274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Метод кейсов, ролевая игра, </w:t>
            </w: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групповая работа.</w:t>
            </w:r>
          </w:p>
        </w:tc>
        <w:tc>
          <w:tcPr>
            <w:tcW w:w="1325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Карточки с ситуациями, сценарии </w:t>
            </w: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ролевой игры, памятка.</w:t>
            </w:r>
          </w:p>
        </w:tc>
        <w:tc>
          <w:tcPr>
            <w:tcW w:w="1515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Оценка работы в группах, участие в </w:t>
            </w: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ролевой игре, качество памятки.</w:t>
            </w:r>
          </w:p>
        </w:tc>
      </w:tr>
      <w:tr w:rsidR="00900CA2" w:rsidRPr="00900CA2" w:rsidTr="00900CA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6. Рефлексия</w:t>
            </w:r>
          </w:p>
        </w:tc>
        <w:tc>
          <w:tcPr>
            <w:tcW w:w="3372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рефлексию, задает вопросы для самооценки. Просит учеников оценить, что нового они узнали и как будут использовать это в жизни.</w:t>
            </w:r>
          </w:p>
        </w:tc>
        <w:tc>
          <w:tcPr>
            <w:tcW w:w="2659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Оценивают свою работу, делятся мнением, отвечают на вопросы, анализируют занятия.</w:t>
            </w:r>
          </w:p>
        </w:tc>
        <w:tc>
          <w:tcPr>
            <w:tcW w:w="1274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рефлексия, коллективное обсуждение.</w:t>
            </w:r>
          </w:p>
        </w:tc>
        <w:tc>
          <w:tcPr>
            <w:tcW w:w="1325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Анкета для обратной связи.</w:t>
            </w:r>
          </w:p>
        </w:tc>
        <w:tc>
          <w:tcPr>
            <w:tcW w:w="1515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искренности и глубины рефлексии.</w:t>
            </w:r>
          </w:p>
        </w:tc>
      </w:tr>
      <w:tr w:rsidR="00900CA2" w:rsidRPr="00900CA2" w:rsidTr="00900CA2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Подведение итогов</w:t>
            </w:r>
          </w:p>
        </w:tc>
        <w:tc>
          <w:tcPr>
            <w:tcW w:w="3372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 урока, акцентирует внимание на важных аспектах урока, мотивирует учеников на дальнейшее соблюдение норм культуры.</w:t>
            </w:r>
          </w:p>
        </w:tc>
        <w:tc>
          <w:tcPr>
            <w:tcW w:w="2659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Обсуждают, что для них было новым и полезным, делятся выводами.</w:t>
            </w:r>
          </w:p>
        </w:tc>
        <w:tc>
          <w:tcPr>
            <w:tcW w:w="1274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Заключительное слово, мотивация.</w:t>
            </w:r>
          </w:p>
        </w:tc>
        <w:tc>
          <w:tcPr>
            <w:tcW w:w="1325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Словесное пояснение, демонстрация видео.</w:t>
            </w:r>
          </w:p>
        </w:tc>
        <w:tc>
          <w:tcPr>
            <w:tcW w:w="1515" w:type="dxa"/>
            <w:vAlign w:val="center"/>
            <w:hideMark/>
          </w:tcPr>
          <w:p w:rsidR="00900CA2" w:rsidRPr="00900CA2" w:rsidRDefault="00900CA2" w:rsidP="00900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итогов и реакции учеников.</w:t>
            </w:r>
          </w:p>
        </w:tc>
      </w:tr>
    </w:tbl>
    <w:p w:rsidR="00900CA2" w:rsidRDefault="00900CA2" w:rsidP="00900CA2">
      <w:pPr>
        <w:spacing w:before="100" w:beforeAutospacing="1" w:after="100" w:afterAutospacing="1" w:line="240" w:lineRule="auto"/>
      </w:pPr>
      <w:r w:rsidRPr="00900CA2"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 представляет собой четкое руководство для учителя на всех этапах занятия. Включает методы работы, ресурсы, а также способы оценки участия и усвоения материала учениками.</w:t>
      </w:r>
      <w:bookmarkStart w:id="0" w:name="_GoBack"/>
      <w:bookmarkEnd w:id="0"/>
    </w:p>
    <w:sectPr w:rsidR="00900CA2" w:rsidSect="00900CA2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A2"/>
    <w:rsid w:val="00900CA2"/>
    <w:rsid w:val="00D3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400C"/>
  <w15:chartTrackingRefBased/>
  <w15:docId w15:val="{2974786A-FA97-4736-BA65-55AF311C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CA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CA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0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0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2025-01-07T15:40:00Z</dcterms:created>
  <dcterms:modified xsi:type="dcterms:W3CDTF">2025-01-07T15:44:00Z</dcterms:modified>
</cp:coreProperties>
</file>