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2A" w:rsidRDefault="00D8632A" w:rsidP="00D8632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11 классе по теме: «</w:t>
      </w:r>
      <w:r w:rsidRPr="00D8632A">
        <w:rPr>
          <w:rFonts w:ascii="Arial Black" w:hAnsi="Arial Black" w:cs="Arial"/>
          <w:sz w:val="36"/>
          <w:szCs w:val="36"/>
        </w:rPr>
        <w:t>Опасности, связанные с использованием программного обеспечения</w:t>
      </w:r>
      <w:r>
        <w:rPr>
          <w:rFonts w:ascii="Arial Black" w:hAnsi="Arial Black" w:cs="Arial"/>
          <w:sz w:val="36"/>
          <w:szCs w:val="36"/>
        </w:rPr>
        <w:t>» для преподавателя-организато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ра «Основ безопасности и защиты Родины» в школе</w:t>
      </w:r>
    </w:p>
    <w:p w:rsidR="00D8632A" w:rsidRDefault="00D8632A" w:rsidP="00D8632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5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6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D8632A" w:rsidRDefault="00D8632A" w:rsidP="00D8632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D8632A" w:rsidRDefault="00D8632A"/>
    <w:p w:rsidR="00D8632A" w:rsidRPr="00D8632A" w:rsidRDefault="00D8632A" w:rsidP="00D8632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63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 ОБЗР "Опасности, связанные с использованием программного обеспечения"</w:t>
      </w:r>
    </w:p>
    <w:tbl>
      <w:tblPr>
        <w:tblW w:w="113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1843"/>
        <w:gridCol w:w="1717"/>
        <w:gridCol w:w="1510"/>
        <w:gridCol w:w="1559"/>
      </w:tblGrid>
      <w:tr w:rsidR="00D8632A" w:rsidRPr="00D8632A" w:rsidTr="00D8632A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13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687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480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4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D8632A" w:rsidRPr="00D8632A" w:rsidTr="00D8632A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Приветствует учащихся, проводит перекличку, проверяет готовность к уроку. Инструктирует о правилах поведения, просит отключить мобильные телефоны. Создает положительный настрой на урок.</w:t>
            </w:r>
          </w:p>
        </w:tc>
        <w:tc>
          <w:tcPr>
            <w:tcW w:w="1813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приветствие, сообщают о своей готовности. Выполняют инструкцию по подготовке.</w:t>
            </w:r>
          </w:p>
        </w:tc>
        <w:tc>
          <w:tcPr>
            <w:tcW w:w="1687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Интерактивный диалог, организационные методы</w:t>
            </w:r>
          </w:p>
        </w:tc>
        <w:tc>
          <w:tcPr>
            <w:tcW w:w="1480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Устное общение, проекционный экран</w:t>
            </w:r>
          </w:p>
        </w:tc>
        <w:tc>
          <w:tcPr>
            <w:tcW w:w="1514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дисциплиной и активностью</w:t>
            </w:r>
          </w:p>
        </w:tc>
      </w:tr>
      <w:tr w:rsidR="00D8632A" w:rsidRPr="00D8632A" w:rsidTr="00D8632A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372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беседу о теме предыдущего урока. Задает вопросы: «Какие основные угрозы цифровой среды вы запомнили?», «Как вы понимаете понятие "цифровая гигиена"?». Подводит к теме занятия.</w:t>
            </w:r>
          </w:p>
        </w:tc>
        <w:tc>
          <w:tcPr>
            <w:tcW w:w="1813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обсуждают услышанное, делятся своими мыслями.</w:t>
            </w:r>
          </w:p>
        </w:tc>
        <w:tc>
          <w:tcPr>
            <w:tcW w:w="1687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Мозговой штурм, проблемный вопрос, беседа</w:t>
            </w:r>
          </w:p>
        </w:tc>
        <w:tc>
          <w:tcPr>
            <w:tcW w:w="1480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514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учащихся, участие в обсуждении</w:t>
            </w:r>
          </w:p>
        </w:tc>
      </w:tr>
      <w:tr w:rsidR="00D8632A" w:rsidRPr="00D8632A" w:rsidTr="00D8632A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Сообщение темы урока</w:t>
            </w:r>
          </w:p>
        </w:tc>
        <w:tc>
          <w:tcPr>
            <w:tcW w:w="3372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Формулирует тему урока, объясняет ее актуальность. Проводит небольшую вводную беседу, мотивируя учащихся к изучению темы.</w:t>
            </w:r>
          </w:p>
        </w:tc>
        <w:tc>
          <w:tcPr>
            <w:tcW w:w="1813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учителя, записывают тему урока в тетради.</w:t>
            </w:r>
          </w:p>
        </w:tc>
        <w:tc>
          <w:tcPr>
            <w:tcW w:w="1687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Объяснительно-иллюстративный метод</w:t>
            </w:r>
          </w:p>
        </w:tc>
        <w:tc>
          <w:tcPr>
            <w:tcW w:w="1480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14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Устные ответы, внимание учащихся</w:t>
            </w:r>
          </w:p>
        </w:tc>
      </w:tr>
      <w:tr w:rsidR="00D8632A" w:rsidRPr="00D8632A" w:rsidTr="00D8632A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372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Объясняет понятия, связанные с вредоносным ПО. 2. Демонстрирует слайды и видео о типах вредоносного ПО. 3. Проводит практическую работу: анализ кейсов с угрозами.</w:t>
            </w:r>
          </w:p>
        </w:tc>
        <w:tc>
          <w:tcPr>
            <w:tcW w:w="1813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основные определения, смотрят презентацию и видео. Выполняют задания кейсов, обсуждают.</w:t>
            </w:r>
          </w:p>
        </w:tc>
        <w:tc>
          <w:tcPr>
            <w:tcW w:w="1687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 с элементами беседы, кейс-метод, практическая работа</w:t>
            </w:r>
          </w:p>
        </w:tc>
        <w:tc>
          <w:tcPr>
            <w:tcW w:w="1480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интерактивная доска, видеоролики, кейс-задания</w:t>
            </w:r>
          </w:p>
        </w:tc>
        <w:tc>
          <w:tcPr>
            <w:tcW w:w="1514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тетрадях, выполнение практического задания</w:t>
            </w:r>
          </w:p>
        </w:tc>
      </w:tr>
      <w:tr w:rsidR="00D8632A" w:rsidRPr="00D8632A" w:rsidTr="00D8632A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Закрепление материала</w:t>
            </w:r>
          </w:p>
        </w:tc>
        <w:tc>
          <w:tcPr>
            <w:tcW w:w="3372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 интерактивный опрос и тестирование. Организует обсуждение ошибок.</w:t>
            </w:r>
          </w:p>
        </w:tc>
        <w:tc>
          <w:tcPr>
            <w:tcW w:w="1813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Участвуют в опросе, обсуждают тестовые задания, задают вопросы.</w:t>
            </w:r>
          </w:p>
        </w:tc>
        <w:tc>
          <w:tcPr>
            <w:tcW w:w="1687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Интерактивный опрос, дискуссия</w:t>
            </w:r>
          </w:p>
        </w:tc>
        <w:tc>
          <w:tcPr>
            <w:tcW w:w="1480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Программное обеспечение для тестирования</w:t>
            </w:r>
          </w:p>
        </w:tc>
        <w:tc>
          <w:tcPr>
            <w:tcW w:w="1514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тестирования, активность при обсуждении</w:t>
            </w:r>
          </w:p>
        </w:tc>
      </w:tr>
      <w:tr w:rsidR="00D8632A" w:rsidRPr="00D8632A" w:rsidTr="00D8632A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372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Предлагает учащимся выразить свои впечатления о занятии, оценить свои знания. Проводит анкетирование.</w:t>
            </w:r>
          </w:p>
        </w:tc>
        <w:tc>
          <w:tcPr>
            <w:tcW w:w="1813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Анализируют свои эмоции и успехи, заполняют анкеты.</w:t>
            </w:r>
          </w:p>
        </w:tc>
        <w:tc>
          <w:tcPr>
            <w:tcW w:w="1687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Анкетирование, рефлексия</w:t>
            </w:r>
          </w:p>
        </w:tc>
        <w:tc>
          <w:tcPr>
            <w:tcW w:w="1480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Анкеты, устные отзывы учащихся</w:t>
            </w:r>
          </w:p>
        </w:tc>
        <w:tc>
          <w:tcPr>
            <w:tcW w:w="1514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Анкеты, самооценка учащихся</w:t>
            </w:r>
          </w:p>
        </w:tc>
      </w:tr>
      <w:tr w:rsidR="00D8632A" w:rsidRPr="00D8632A" w:rsidTr="00D8632A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372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Делает оптимистичный вывод о важности темы. Благодарит учащихся за активность. Озвучивает домашнее задание.</w:t>
            </w:r>
          </w:p>
        </w:tc>
        <w:tc>
          <w:tcPr>
            <w:tcW w:w="1813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выводы учителя, записывают домашнее задание.</w:t>
            </w:r>
          </w:p>
        </w:tc>
        <w:tc>
          <w:tcPr>
            <w:tcW w:w="1687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Объяснительно-иллюстративный метод</w:t>
            </w:r>
          </w:p>
        </w:tc>
        <w:tc>
          <w:tcPr>
            <w:tcW w:w="1480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речь</w:t>
            </w:r>
          </w:p>
        </w:tc>
        <w:tc>
          <w:tcPr>
            <w:tcW w:w="1514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реакцией учащихся</w:t>
            </w:r>
          </w:p>
        </w:tc>
      </w:tr>
      <w:tr w:rsidR="00D8632A" w:rsidRPr="00D8632A" w:rsidTr="00D8632A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372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Разъясняет содержание задания, проверяет, все ли поняли задание.</w:t>
            </w:r>
          </w:p>
        </w:tc>
        <w:tc>
          <w:tcPr>
            <w:tcW w:w="1813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домашнее задание, задают уточняющие вопросы.</w:t>
            </w:r>
          </w:p>
        </w:tc>
        <w:tc>
          <w:tcPr>
            <w:tcW w:w="1687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480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</w:t>
            </w:r>
          </w:p>
        </w:tc>
        <w:tc>
          <w:tcPr>
            <w:tcW w:w="1514" w:type="dxa"/>
            <w:vAlign w:val="center"/>
            <w:hideMark/>
          </w:tcPr>
          <w:p w:rsidR="00D8632A" w:rsidRPr="00D8632A" w:rsidRDefault="00D8632A" w:rsidP="00D863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3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внимательностью учащихся</w:t>
            </w:r>
          </w:p>
        </w:tc>
      </w:tr>
    </w:tbl>
    <w:p w:rsidR="00D8632A" w:rsidRPr="00D8632A" w:rsidRDefault="00D8632A" w:rsidP="00D8632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63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Примечание:</w:t>
      </w:r>
    </w:p>
    <w:p w:rsidR="00D8632A" w:rsidRPr="00D8632A" w:rsidRDefault="00D8632A" w:rsidP="00D86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632A">
        <w:rPr>
          <w:rFonts w:ascii="Arial" w:eastAsia="Times New Roman" w:hAnsi="Arial" w:cs="Arial"/>
          <w:sz w:val="24"/>
          <w:szCs w:val="24"/>
          <w:lang w:eastAsia="ru-RU"/>
        </w:rPr>
        <w:t>Методы и формы работы могут варьироваться в зависимости от предпочтений учителя.</w:t>
      </w:r>
    </w:p>
    <w:p w:rsidR="00D8632A" w:rsidRPr="00D8632A" w:rsidRDefault="00D8632A" w:rsidP="000366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2A">
        <w:rPr>
          <w:rFonts w:ascii="Arial" w:eastAsia="Times New Roman" w:hAnsi="Arial" w:cs="Arial"/>
          <w:sz w:val="24"/>
          <w:szCs w:val="24"/>
          <w:lang w:eastAsia="ru-RU"/>
        </w:rPr>
        <w:t>Оценочные средства адаптируются для обеспечения объективной оценки учебной деятельности.</w:t>
      </w:r>
    </w:p>
    <w:sectPr w:rsidR="00D8632A" w:rsidRPr="00D8632A" w:rsidSect="00D8632A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D6A99"/>
    <w:multiLevelType w:val="multilevel"/>
    <w:tmpl w:val="76F4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2A"/>
    <w:rsid w:val="008B3FBB"/>
    <w:rsid w:val="00D8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74A7"/>
  <w15:chartTrackingRefBased/>
  <w15:docId w15:val="{DB248CCC-BC99-4A8E-B1F9-7D4764D5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32A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D86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863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32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6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63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uroki.net/" TargetMode="Externa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2025-01-17T14:11:00Z</dcterms:created>
  <dcterms:modified xsi:type="dcterms:W3CDTF">2025-01-17T14:14:00Z</dcterms:modified>
</cp:coreProperties>
</file>