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E262FE" w:rsidRPr="00E262FE">
        <w:rPr>
          <w:rFonts w:ascii="Arial Black" w:hAnsi="Arial Black"/>
          <w:sz w:val="40"/>
          <w:szCs w:val="40"/>
        </w:rPr>
        <w:t>Защита прав в цифровом пространстве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E262F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E262FE" w:rsidRPr="00E262FE" w:rsidRDefault="00E262FE" w:rsidP="00E262FE">
      <w:pPr>
        <w:pStyle w:val="3"/>
        <w:rPr>
          <w:rFonts w:ascii="Arial" w:hAnsi="Arial" w:cs="Arial"/>
          <w:sz w:val="24"/>
          <w:szCs w:val="24"/>
        </w:rPr>
      </w:pPr>
      <w:r w:rsidRPr="00E262FE">
        <w:rPr>
          <w:rFonts w:ascii="Arial" w:hAnsi="Arial" w:cs="Arial"/>
          <w:sz w:val="24"/>
          <w:szCs w:val="24"/>
        </w:rPr>
        <w:t>Чек-лист для успешного проведения урока по теме "Защита прав в цифровом пространстве"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Подготовка к уроку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4" type="#_x0000_t75" style="width:20.25pt;height:18pt" o:ole="">
            <v:imagedata r:id="rId6" o:title=""/>
          </v:shape>
          <w:control r:id="rId7" w:name="DefaultOcxName" w:shapeid="_x0000_i1364"/>
        </w:object>
      </w:r>
      <w:r w:rsidRPr="00E262FE">
        <w:rPr>
          <w:rFonts w:ascii="Arial" w:hAnsi="Arial" w:cs="Arial"/>
        </w:rPr>
        <w:t>Разработаны и распечатаны рабочие листы для учащихся.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8" w:name="DefaultOcxName1" w:shapeid="_x0000_i1363"/>
        </w:object>
      </w:r>
      <w:r w:rsidRPr="00E262FE">
        <w:rPr>
          <w:rFonts w:ascii="Arial" w:hAnsi="Arial" w:cs="Arial"/>
        </w:rPr>
        <w:t>Подготовлена презентация с ключевыми тезисами урока.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9" w:name="DefaultOcxName2" w:shapeid="_x0000_i1362"/>
        </w:object>
      </w:r>
      <w:r w:rsidRPr="00E262FE">
        <w:rPr>
          <w:rFonts w:ascii="Arial" w:hAnsi="Arial" w:cs="Arial"/>
        </w:rPr>
        <w:t>Заготовлены практические кейсы и примеры реальных ситуаций.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10" w:name="DefaultOcxName3" w:shapeid="_x0000_i1361"/>
        </w:object>
      </w:r>
      <w:r w:rsidRPr="00E262FE">
        <w:rPr>
          <w:rFonts w:ascii="Arial" w:hAnsi="Arial" w:cs="Arial"/>
        </w:rPr>
        <w:t>Проверена работоспособность оборудования (проектор, компьютер, доступ в интернет).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11" w:name="DefaultOcxName4" w:shapeid="_x0000_i1360"/>
        </w:object>
      </w:r>
      <w:r w:rsidRPr="00E262FE">
        <w:rPr>
          <w:rFonts w:ascii="Arial" w:hAnsi="Arial" w:cs="Arial"/>
        </w:rPr>
        <w:t>Подобрано видео или ролики для иллюстрации темы.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12" w:name="DefaultOcxName5" w:shapeid="_x0000_i1359"/>
        </w:object>
      </w:r>
      <w:r w:rsidRPr="00E262FE">
        <w:rPr>
          <w:rFonts w:ascii="Arial" w:hAnsi="Arial" w:cs="Arial"/>
        </w:rPr>
        <w:t>Подготовлен раздаточный материал (инструкции, памятки, интеллект-карты).</w:t>
      </w:r>
    </w:p>
    <w:p w:rsidR="00E262FE" w:rsidRPr="00E262FE" w:rsidRDefault="00E262FE" w:rsidP="00E262FE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13" w:name="DefaultOcxName6" w:shapeid="_x0000_i1358"/>
        </w:object>
      </w:r>
      <w:r w:rsidRPr="00E262FE">
        <w:rPr>
          <w:rFonts w:ascii="Arial" w:hAnsi="Arial" w:cs="Arial"/>
        </w:rPr>
        <w:t>Составлен тест или задания для проверки знаний учеников.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Организационный момент</w:t>
      </w:r>
    </w:p>
    <w:p w:rsidR="00E262FE" w:rsidRPr="00E262FE" w:rsidRDefault="00E262FE" w:rsidP="00E262FE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14" w:name="DefaultOcxName7" w:shapeid="_x0000_i1357"/>
        </w:object>
      </w:r>
      <w:r w:rsidRPr="00E262FE">
        <w:rPr>
          <w:rFonts w:ascii="Arial" w:hAnsi="Arial" w:cs="Arial"/>
        </w:rPr>
        <w:t>Проведена перекличка и проверка готовности учеников к уроку.</w:t>
      </w:r>
    </w:p>
    <w:p w:rsidR="00E262FE" w:rsidRPr="00E262FE" w:rsidRDefault="00E262FE" w:rsidP="00E262FE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15" w:name="DefaultOcxName8" w:shapeid="_x0000_i1356"/>
        </w:object>
      </w:r>
      <w:r w:rsidRPr="00E262FE">
        <w:rPr>
          <w:rFonts w:ascii="Arial" w:hAnsi="Arial" w:cs="Arial"/>
        </w:rPr>
        <w:t>Озвучены правила поведения на занятии (в том числе отключение мобильных телефонов).</w:t>
      </w:r>
    </w:p>
    <w:p w:rsidR="00E262FE" w:rsidRPr="00E262FE" w:rsidRDefault="00E262FE" w:rsidP="00E262FE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6" w:name="DefaultOcxName9" w:shapeid="_x0000_i1355"/>
        </w:object>
      </w:r>
      <w:r w:rsidRPr="00E262FE">
        <w:rPr>
          <w:rFonts w:ascii="Arial" w:hAnsi="Arial" w:cs="Arial"/>
        </w:rPr>
        <w:t>Проверена готовность проекционного оборудования.</w:t>
      </w:r>
    </w:p>
    <w:p w:rsidR="00E262FE" w:rsidRPr="00E262FE" w:rsidRDefault="00E262FE" w:rsidP="00E262FE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17" w:name="DefaultOcxName10" w:shapeid="_x0000_i1354"/>
        </w:object>
      </w:r>
      <w:r w:rsidRPr="00E262FE">
        <w:rPr>
          <w:rFonts w:ascii="Arial" w:hAnsi="Arial" w:cs="Arial"/>
        </w:rPr>
        <w:t>Создана позитивная и мотивирующая атмосфера в начале занятия.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Актуализация знаний</w:t>
      </w:r>
    </w:p>
    <w:p w:rsidR="00E262FE" w:rsidRPr="00E262FE" w:rsidRDefault="00E262FE" w:rsidP="00E262FE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18" w:name="DefaultOcxName11" w:shapeid="_x0000_i1353"/>
        </w:object>
      </w:r>
      <w:r w:rsidRPr="00E262FE">
        <w:rPr>
          <w:rFonts w:ascii="Arial" w:hAnsi="Arial" w:cs="Arial"/>
        </w:rPr>
        <w:t>Задан вопрос или выполнено задание для активации знаний из предыдущей темы ("Достоверность информации в цифровой среде").</w:t>
      </w:r>
    </w:p>
    <w:p w:rsidR="00E262FE" w:rsidRPr="00E262FE" w:rsidRDefault="00E262FE" w:rsidP="00E262FE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19" w:name="DefaultOcxName12" w:shapeid="_x0000_i1320"/>
        </w:object>
      </w:r>
      <w:r w:rsidRPr="00E262FE">
        <w:rPr>
          <w:rFonts w:ascii="Arial" w:hAnsi="Arial" w:cs="Arial"/>
        </w:rPr>
        <w:t>Проведён краткий опрос или мозговой штурм для определения начального уровня знаний учеников.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lastRenderedPageBreak/>
        <w:t>Основная часть урока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20" w:name="DefaultOcxName13" w:shapeid="_x0000_i1319"/>
        </w:object>
      </w:r>
      <w:r w:rsidRPr="00E262FE">
        <w:rPr>
          <w:rFonts w:ascii="Arial" w:hAnsi="Arial" w:cs="Arial"/>
        </w:rPr>
        <w:t>Представлена тема урока с объяснением её актуальности.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21" w:name="DefaultOcxName14" w:shapeid="_x0000_i1318"/>
        </w:object>
      </w:r>
      <w:r w:rsidRPr="00E262FE">
        <w:rPr>
          <w:rFonts w:ascii="Arial" w:hAnsi="Arial" w:cs="Arial"/>
        </w:rPr>
        <w:t>Чётко изложены основные цифровые права граждан, без избыточного теоретического погружения.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22" w:name="DefaultOcxName15" w:shapeid="_x0000_i1317"/>
        </w:object>
      </w:r>
      <w:r w:rsidRPr="00E262FE">
        <w:rPr>
          <w:rFonts w:ascii="Arial" w:hAnsi="Arial" w:cs="Arial"/>
        </w:rPr>
        <w:t>Рассмотрены законодательные основы, регулирующие эту область.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23" w:name="DefaultOcxName16" w:shapeid="_x0000_i1316"/>
        </w:object>
      </w:r>
      <w:r w:rsidRPr="00E262FE">
        <w:rPr>
          <w:rFonts w:ascii="Arial" w:hAnsi="Arial" w:cs="Arial"/>
        </w:rPr>
        <w:t>Продемонстрированы практические методы настройки конфиденциальности и противодействия угрозам.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24" w:name="DefaultOcxName17" w:shapeid="_x0000_i1315"/>
        </w:object>
      </w:r>
      <w:r w:rsidRPr="00E262FE">
        <w:rPr>
          <w:rFonts w:ascii="Arial" w:hAnsi="Arial" w:cs="Arial"/>
        </w:rPr>
        <w:t>Объяснены виды ответственности за нарушения в виртуальной среде (административная, уголовная).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25" w:name="DefaultOcxName18" w:shapeid="_x0000_i1314"/>
        </w:object>
      </w:r>
      <w:r w:rsidRPr="00E262FE">
        <w:rPr>
          <w:rFonts w:ascii="Arial" w:hAnsi="Arial" w:cs="Arial"/>
        </w:rPr>
        <w:t>Проведено обсуждение алгоритма действий при обнаружении запрещённого контента.</w:t>
      </w:r>
    </w:p>
    <w:p w:rsidR="00E262FE" w:rsidRPr="00E262FE" w:rsidRDefault="00E262FE" w:rsidP="00E262FE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26" w:name="DefaultOcxName19" w:shapeid="_x0000_i1281"/>
        </w:object>
      </w:r>
      <w:r w:rsidRPr="00E262FE">
        <w:rPr>
          <w:rFonts w:ascii="Arial" w:hAnsi="Arial" w:cs="Arial"/>
        </w:rPr>
        <w:t>Даны примеры успешной работы государственных органов и общественных организаций в решении подобных вопросов.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Практическая часть</w:t>
      </w:r>
    </w:p>
    <w:p w:rsidR="00E262FE" w:rsidRPr="00E262FE" w:rsidRDefault="00E262FE" w:rsidP="00E262FE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27" w:name="DefaultOcxName20" w:shapeid="_x0000_i1280"/>
        </w:object>
      </w:r>
      <w:r w:rsidRPr="00E262FE">
        <w:rPr>
          <w:rFonts w:ascii="Arial" w:hAnsi="Arial" w:cs="Arial"/>
        </w:rPr>
        <w:t>Ученики выполнили задания: настройка конфиденциальности в социальных сетях, анализ кейсов или составление памятки.</w:t>
      </w:r>
    </w:p>
    <w:p w:rsidR="00E262FE" w:rsidRPr="00E262FE" w:rsidRDefault="00E262FE" w:rsidP="00E262FE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28" w:name="DefaultOcxName21" w:shapeid="_x0000_i1279"/>
        </w:object>
      </w:r>
      <w:r w:rsidRPr="00E262FE">
        <w:rPr>
          <w:rFonts w:ascii="Arial" w:hAnsi="Arial" w:cs="Arial"/>
        </w:rPr>
        <w:t>Организована работа в парах или группах с анализом практических ситуаций.</w:t>
      </w:r>
    </w:p>
    <w:p w:rsidR="00E262FE" w:rsidRPr="00E262FE" w:rsidRDefault="00E262FE" w:rsidP="00E262FE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29" w:name="DefaultOcxName22" w:shapeid="_x0000_i1278"/>
        </w:object>
      </w:r>
      <w:r w:rsidRPr="00E262FE">
        <w:rPr>
          <w:rFonts w:ascii="Arial" w:hAnsi="Arial" w:cs="Arial"/>
        </w:rPr>
        <w:t>Обеспечена обратная связь: обсуждение выполненных заданий, ответы на вопросы.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Рефлексия</w:t>
      </w:r>
    </w:p>
    <w:p w:rsidR="00E262FE" w:rsidRPr="00E262FE" w:rsidRDefault="00E262FE" w:rsidP="00E262FE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30" w:name="DefaultOcxName23" w:shapeid="_x0000_i1277"/>
        </w:object>
      </w:r>
      <w:r w:rsidRPr="00E262FE">
        <w:rPr>
          <w:rFonts w:ascii="Arial" w:hAnsi="Arial" w:cs="Arial"/>
        </w:rPr>
        <w:t>Проведена рефлексия: ученики оценили свои эмоции, состояние и эффективность работы на уроке.</w:t>
      </w:r>
    </w:p>
    <w:p w:rsidR="00E262FE" w:rsidRPr="00E262FE" w:rsidRDefault="00E262FE" w:rsidP="00E262FE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31" w:name="DefaultOcxName24" w:shapeid="_x0000_i1276"/>
        </w:object>
      </w:r>
      <w:r w:rsidRPr="00E262FE">
        <w:rPr>
          <w:rFonts w:ascii="Arial" w:hAnsi="Arial" w:cs="Arial"/>
        </w:rPr>
        <w:t>Предложены вопросы для самопроверки или анализа результатов (например, "Что нового я узнал сегодня?").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Заключение</w:t>
      </w:r>
    </w:p>
    <w:p w:rsidR="00E262FE" w:rsidRPr="00E262FE" w:rsidRDefault="00E262FE" w:rsidP="00E262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32" w:name="DefaultOcxName25" w:shapeid="_x0000_i1275"/>
        </w:object>
      </w:r>
      <w:r w:rsidRPr="00E262FE">
        <w:rPr>
          <w:rFonts w:ascii="Arial" w:hAnsi="Arial" w:cs="Arial"/>
        </w:rPr>
        <w:t>Урок завершён мотивирующими словами, подведён общий итог работы.</w:t>
      </w:r>
    </w:p>
    <w:p w:rsidR="00E262FE" w:rsidRPr="00E262FE" w:rsidRDefault="00E262FE" w:rsidP="00E262FE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33" w:name="DefaultOcxName26" w:shapeid="_x0000_i1274"/>
        </w:object>
      </w:r>
      <w:r w:rsidRPr="00E262FE">
        <w:rPr>
          <w:rFonts w:ascii="Arial" w:hAnsi="Arial" w:cs="Arial"/>
        </w:rPr>
        <w:t>Учащимся даны рекомендации по применению полученных знаний в повседневной жизни.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Домашнее задание</w:t>
      </w:r>
    </w:p>
    <w:p w:rsidR="00E262FE" w:rsidRPr="00E262FE" w:rsidRDefault="00E262FE" w:rsidP="00E262FE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34" w:name="DefaultOcxName27" w:shapeid="_x0000_i1273"/>
        </w:object>
      </w:r>
      <w:r w:rsidRPr="00E262FE">
        <w:rPr>
          <w:rFonts w:ascii="Arial" w:hAnsi="Arial" w:cs="Arial"/>
        </w:rPr>
        <w:t>Обязательная часть домашнего задания озвучена и записана учениками (памятка + § учебника).</w:t>
      </w:r>
    </w:p>
    <w:p w:rsidR="00E262FE" w:rsidRPr="00E262FE" w:rsidRDefault="00E262FE" w:rsidP="00E262FE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35" w:name="DefaultOcxName28" w:shapeid="_x0000_i1272"/>
        </w:object>
      </w:r>
      <w:r w:rsidRPr="00E262FE">
        <w:rPr>
          <w:rFonts w:ascii="Arial" w:hAnsi="Arial" w:cs="Arial"/>
        </w:rPr>
        <w:t>Дополнительная часть задания предложена для желающих углубить свои знания.</w:t>
      </w:r>
    </w:p>
    <w:p w:rsidR="00E262FE" w:rsidRPr="00E262FE" w:rsidRDefault="00E262FE" w:rsidP="00E262FE">
      <w:pPr>
        <w:pStyle w:val="4"/>
        <w:rPr>
          <w:rFonts w:ascii="Arial" w:hAnsi="Arial" w:cs="Arial"/>
        </w:rPr>
      </w:pPr>
      <w:r w:rsidRPr="00E262FE">
        <w:rPr>
          <w:rStyle w:val="a5"/>
          <w:rFonts w:ascii="Arial" w:hAnsi="Arial" w:cs="Arial"/>
          <w:b/>
          <w:bCs/>
        </w:rPr>
        <w:t>После урока</w:t>
      </w:r>
    </w:p>
    <w:p w:rsidR="00E262FE" w:rsidRPr="00E262FE" w:rsidRDefault="00E262FE" w:rsidP="00E262FE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36" w:name="DefaultOcxName29" w:shapeid="_x0000_i1271"/>
        </w:object>
      </w:r>
      <w:r w:rsidRPr="00E262FE">
        <w:rPr>
          <w:rFonts w:ascii="Arial" w:hAnsi="Arial" w:cs="Arial"/>
        </w:rPr>
        <w:t xml:space="preserve">Проведена </w:t>
      </w:r>
      <w:proofErr w:type="spellStart"/>
      <w:r w:rsidRPr="00E262FE">
        <w:rPr>
          <w:rFonts w:ascii="Arial" w:hAnsi="Arial" w:cs="Arial"/>
        </w:rPr>
        <w:t>саморефлексия</w:t>
      </w:r>
      <w:proofErr w:type="spellEnd"/>
      <w:r w:rsidRPr="00E262FE">
        <w:rPr>
          <w:rFonts w:ascii="Arial" w:hAnsi="Arial" w:cs="Arial"/>
        </w:rPr>
        <w:t xml:space="preserve"> учителя: что удалось, что стоит улучшить.</w:t>
      </w:r>
    </w:p>
    <w:p w:rsidR="00E262FE" w:rsidRPr="00E262FE" w:rsidRDefault="00E262FE" w:rsidP="00E262FE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37" w:name="DefaultOcxName30" w:shapeid="_x0000_i1270"/>
        </w:object>
      </w:r>
      <w:r w:rsidRPr="00E262FE">
        <w:rPr>
          <w:rFonts w:ascii="Arial" w:hAnsi="Arial" w:cs="Arial"/>
        </w:rPr>
        <w:t>Собраны рабочие листы учеников для анализа их понимания темы.</w:t>
      </w:r>
    </w:p>
    <w:p w:rsidR="00E262FE" w:rsidRPr="00E262FE" w:rsidRDefault="00E262FE" w:rsidP="00E262FE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E262FE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38" w:name="DefaultOcxName31" w:shapeid="_x0000_i1269"/>
        </w:object>
      </w:r>
      <w:r w:rsidRPr="00E262FE">
        <w:rPr>
          <w:rFonts w:ascii="Arial" w:hAnsi="Arial" w:cs="Arial"/>
        </w:rPr>
        <w:t>Отмечены результаты выполнения задач урока в журнале.</w:t>
      </w:r>
    </w:p>
    <w:p w:rsidR="00E262FE" w:rsidRDefault="00E262FE" w:rsidP="00E262FE">
      <w:pPr>
        <w:pStyle w:val="3"/>
        <w:rPr>
          <w:rFonts w:ascii="Arial" w:hAnsi="Arial" w:cs="Arial"/>
          <w:sz w:val="24"/>
          <w:szCs w:val="24"/>
        </w:rPr>
      </w:pPr>
      <w:r w:rsidRPr="00E262FE">
        <w:rPr>
          <w:rFonts w:ascii="Arial" w:hAnsi="Arial" w:cs="Arial"/>
          <w:sz w:val="24"/>
          <w:szCs w:val="24"/>
        </w:rPr>
        <w:t xml:space="preserve">Успешный урок проведён, если все пункты чек-листа выполнены! </w:t>
      </w:r>
      <w:r w:rsidRPr="00E262FE">
        <w:rPr>
          <w:rFonts w:ascii="Segoe UI Symbol" w:hAnsi="Segoe UI Symbol" w:cs="Segoe UI Symbol"/>
          <w:sz w:val="24"/>
          <w:szCs w:val="24"/>
        </w:rPr>
        <w:t>✅</w:t>
      </w:r>
    </w:p>
    <w:sectPr w:rsidR="00E262FE" w:rsidSect="00E262F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420"/>
    <w:multiLevelType w:val="multilevel"/>
    <w:tmpl w:val="DEA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56D83"/>
    <w:multiLevelType w:val="multilevel"/>
    <w:tmpl w:val="FE8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889"/>
    <w:multiLevelType w:val="multilevel"/>
    <w:tmpl w:val="9A3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95FDF"/>
    <w:multiLevelType w:val="multilevel"/>
    <w:tmpl w:val="560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D21E9"/>
    <w:multiLevelType w:val="multilevel"/>
    <w:tmpl w:val="20F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6510"/>
    <w:multiLevelType w:val="multilevel"/>
    <w:tmpl w:val="E2A0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A16E6"/>
    <w:multiLevelType w:val="multilevel"/>
    <w:tmpl w:val="6CC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D59AA"/>
    <w:multiLevelType w:val="multilevel"/>
    <w:tmpl w:val="2798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56226"/>
    <w:multiLevelType w:val="multilevel"/>
    <w:tmpl w:val="1188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0701A"/>
    <w:multiLevelType w:val="multilevel"/>
    <w:tmpl w:val="A7A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83249"/>
    <w:multiLevelType w:val="multilevel"/>
    <w:tmpl w:val="95F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932C0"/>
    <w:multiLevelType w:val="multilevel"/>
    <w:tmpl w:val="5508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80B2B"/>
    <w:multiLevelType w:val="multilevel"/>
    <w:tmpl w:val="535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436E4"/>
    <w:multiLevelType w:val="multilevel"/>
    <w:tmpl w:val="1C7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25A5C"/>
    <w:multiLevelType w:val="multilevel"/>
    <w:tmpl w:val="880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D5CA6"/>
    <w:multiLevelType w:val="multilevel"/>
    <w:tmpl w:val="3F5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96AEE"/>
    <w:multiLevelType w:val="multilevel"/>
    <w:tmpl w:val="FFC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06AB"/>
    <w:multiLevelType w:val="multilevel"/>
    <w:tmpl w:val="F0C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E0C7D"/>
    <w:multiLevelType w:val="multilevel"/>
    <w:tmpl w:val="84C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9F6640"/>
    <w:multiLevelType w:val="multilevel"/>
    <w:tmpl w:val="085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A2F62"/>
    <w:multiLevelType w:val="multilevel"/>
    <w:tmpl w:val="DA6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F0D18"/>
    <w:multiLevelType w:val="multilevel"/>
    <w:tmpl w:val="07E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526F0"/>
    <w:multiLevelType w:val="multilevel"/>
    <w:tmpl w:val="FA0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3"/>
  </w:num>
  <w:num w:numId="9">
    <w:abstractNumId w:val="17"/>
  </w:num>
  <w:num w:numId="10">
    <w:abstractNumId w:val="15"/>
  </w:num>
  <w:num w:numId="11">
    <w:abstractNumId w:val="10"/>
  </w:num>
  <w:num w:numId="12">
    <w:abstractNumId w:val="12"/>
  </w:num>
  <w:num w:numId="13">
    <w:abstractNumId w:val="21"/>
  </w:num>
  <w:num w:numId="14">
    <w:abstractNumId w:val="2"/>
  </w:num>
  <w:num w:numId="15">
    <w:abstractNumId w:val="9"/>
  </w:num>
  <w:num w:numId="16">
    <w:abstractNumId w:val="1"/>
  </w:num>
  <w:num w:numId="17">
    <w:abstractNumId w:val="6"/>
  </w:num>
  <w:num w:numId="18">
    <w:abstractNumId w:val="13"/>
  </w:num>
  <w:num w:numId="19">
    <w:abstractNumId w:val="5"/>
  </w:num>
  <w:num w:numId="20">
    <w:abstractNumId w:val="0"/>
  </w:num>
  <w:num w:numId="21">
    <w:abstractNumId w:val="18"/>
  </w:num>
  <w:num w:numId="22">
    <w:abstractNumId w:val="22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76534"/>
    <w:rsid w:val="00691DA1"/>
    <w:rsid w:val="006C5E24"/>
    <w:rsid w:val="006E783B"/>
    <w:rsid w:val="006F5164"/>
    <w:rsid w:val="007207A3"/>
    <w:rsid w:val="00721037"/>
    <w:rsid w:val="007253AF"/>
    <w:rsid w:val="007B7EB3"/>
    <w:rsid w:val="007D48C5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321E"/>
    <w:rsid w:val="00B17DF3"/>
    <w:rsid w:val="00B3248C"/>
    <w:rsid w:val="00BB08FE"/>
    <w:rsid w:val="00BE397A"/>
    <w:rsid w:val="00C13259"/>
    <w:rsid w:val="00C74085"/>
    <w:rsid w:val="00D05F17"/>
    <w:rsid w:val="00D1716F"/>
    <w:rsid w:val="00D35EAC"/>
    <w:rsid w:val="00D53529"/>
    <w:rsid w:val="00D5461F"/>
    <w:rsid w:val="00D70EF8"/>
    <w:rsid w:val="00DA2AF5"/>
    <w:rsid w:val="00E262FE"/>
    <w:rsid w:val="00E63BDD"/>
    <w:rsid w:val="00E85FAB"/>
    <w:rsid w:val="00EA3EC5"/>
    <w:rsid w:val="00EC658D"/>
    <w:rsid w:val="00EF1DA3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6274B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F1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2023-12-03T11:40:00Z</dcterms:created>
  <dcterms:modified xsi:type="dcterms:W3CDTF">2025-01-22T12:21:00Z</dcterms:modified>
</cp:coreProperties>
</file>