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D8" w:rsidRDefault="009263D8" w:rsidP="009263D8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11 классе по теме: "</w:t>
      </w:r>
      <w:r w:rsidRPr="009263D8">
        <w:rPr>
          <w:rFonts w:ascii="Arial Black" w:hAnsi="Arial Black"/>
          <w:sz w:val="40"/>
          <w:szCs w:val="40"/>
        </w:rPr>
        <w:t>Чувство взрослости. Что это такое?</w:t>
      </w:r>
      <w:r>
        <w:rPr>
          <w:rFonts w:ascii="Arial Black" w:hAnsi="Arial Black"/>
          <w:sz w:val="40"/>
          <w:szCs w:val="40"/>
        </w:rPr>
        <w:t>"</w:t>
      </w:r>
    </w:p>
    <w:p w:rsidR="009263D8" w:rsidRDefault="009263D8" w:rsidP="009263D8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9263D8" w:rsidRDefault="009263D8" w:rsidP="009263D8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CF3C42" w:rsidRDefault="00CF3C42"/>
    <w:p w:rsidR="009263D8" w:rsidRPr="009263D8" w:rsidRDefault="009263D8" w:rsidP="009263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63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9263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классного часа по теме "Чувство взрослости", оформленная в виде текстовой таблицы:</w:t>
      </w:r>
    </w:p>
    <w:tbl>
      <w:tblPr>
        <w:tblW w:w="11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268"/>
        <w:gridCol w:w="1418"/>
        <w:gridCol w:w="1275"/>
        <w:gridCol w:w="1560"/>
      </w:tblGrid>
      <w:tr w:rsidR="009263D8" w:rsidRPr="009263D8" w:rsidTr="009263D8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Приветствие. 2. Проведение переклички для выяснения присутствующих. 3. Проверка готовности учебных материалов. 4. Установление контакта с учащимися. 5. Оповещение об отключении мобильных телефонов. 6. Подготовка дежурными проекционного экрана. 7. Установление атмосферы доверия и положительного настроя.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Приветствие, ответ на вопросы учителя. 2. Подготовка учебных материалов. 3. Отключение мобильных телефонов. 4. Создание положительного настроя на занятие.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Тренинг, организационный момент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Проектор и экран, компьютер, стикеры для рефлексии, маркеры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Дежурные учащиеся готовят экран, готовность к занятиям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Опрос о предыдущем занятии ("Экзамены без стресса"). 2. Вопросы на тему психологической подготовки к экзаменам, методам </w:t>
            </w:r>
            <w:proofErr w:type="spellStart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тревожностью, продуктивному запоминанию и т.д. 3. Мозговой штурм на тему: "Что такое стресс и как с ним справляться".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Ответы на вопросы учителя. 2. Вспоминание техник и стратегий из предыдущего урока. 3. Участие в мозговом штурме, предложение идей.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мозговой штурм, беседа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по предыдущей теме, маркеры, доска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обсуждениях, осознание связи с предыдущим уроком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классного руководителя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Объявление темы классного часа. 2. Разъяснение целей и задач занятия. 3. Пояснение важности темы для развития осознанности и зрелости. 4. Введение в основную часть занятия.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Внимание к учителю, осознание значимости занятия. 2. Вопросы по теме, попытка связать с личным опытом.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Вступление, постановка цели и задач урока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информационные слайды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тему занятия, осознание её значимости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Психологическая </w:t>
            </w: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разминка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Объяснение упражнения "Когда я был маленьким...". 2. Пояснение задачи: </w:t>
            </w: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вспомнить изменения, которые произошли за последние годы. 3. Организация группового обсуждения. 4. Оценка результатов и выводов.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1. Участие в упражнении, воспоминания о </w:t>
            </w: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детстве. 2. Деление на группы для обсуждения изменений в восприятии себя. 3. Подведение итогов работы в группах.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Упражнение, групповая </w:t>
            </w: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работа, рефлексия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Стикеры для записи </w:t>
            </w: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изменений, доска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Участие в обсуждениях, готовность </w:t>
            </w: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открыто делиться мыслями и результатами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Критерии взрослости в современном обществе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социальных маркеров взрослости. 2. Обсуждение юридических аспектов совершеннолетия. 3. Введение в тему психологической зрелости и её признаков.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Активное участие в обсуждении. 2. Вопросы и высказывания по теме. 3. Рефлексия на тему изменений в восприятии себя.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дискуссия, презентация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раздаточные материалы, </w:t>
            </w:r>
            <w:proofErr w:type="spellStart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маркеры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критериев взрослости, активность в обсуждениях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Ответственность как ключевой показатель взросления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Разбор жизненных ситуаций, где важна ответственность. 2. Организация дискуссии "Права и обязанности". 3. Проведение практикума принятия решений.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Участие в анализе ситуаций, высказывания о собственной ответственности. 2. Участие в дискуссии, предложение примеров. 3. Применение знаний в практикуме.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анализ ситуаций, практическая работа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ситуациями, карточки для дискуссии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ситуаций, активность в дискуссиях, решение практических задач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Эмоциональная зрелость и самоконтроль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теста на эмоциональный интеллект. 2. Пояснение методов управления эмоциями. 3. Разбор методов конструктивного разрешения конфликтов.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Прохождение теста на эмоциональный интеллект. 2. Размышления о собственных методах управления эмоциями. 3. Участие в разборе конфликтных ситуаций.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Тестирование, лекция, разбор ситуаций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Тесты для учащихся, слайды презентации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участие в решении конфликтов и ситуаций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Планирование будущего как признак взрослости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Объяснение важности целеполагания. 2. Помощь в определении жизненных приоритетов. 3. Обсуждение профессий и планов на будущее.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личного списка жизненных приоритетов. 2. Обсуждение планов на будущее. 3. Составление личной траектории развития.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Целеполагание, работа с планами и приоритетами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Листы А4 для работы, раздаточные материалы, маркеры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планирования, участие в обсуждении жизни и будущего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Взаимоотношения с окружающими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Обсуждение нового уровня отношений с родителями и сверстниками. 2. Применение знаний в отношении дружбы, любви и социальной позиции.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Участие в обсуждении важности взаимоотношений. 2. Деление мыслями о зрелости в отношениях. 3. Создание выводов о зрелой социальной позиции.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обсуждение, рефлексия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для обсуждения, стикеры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понимания зрелых взаимоотношений, участие в групповом обсуждении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Подведение итогов занятия. 2. Вопросы на тему: "Что я понял о себе?" 3. Ответы учащихся. 4. Установление задач на будущее.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Ответы на вопросы, самооценка своего состояния и результатов. 2. Формулирование выводов и задач на будущее.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Рефлексия, индивидуальная работа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Стикеры для рефлексии, маркеры, доска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осознание результатов деятельности на занятии</w:t>
            </w:r>
          </w:p>
        </w:tc>
      </w:tr>
      <w:tr w:rsidR="009263D8" w:rsidRPr="009263D8" w:rsidTr="009263D8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3372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Заключительное слово о значимости темы. 2. Мотивация учащихся к дальнейшему самосовершенствованию. 3. Побуждение к конструктивному подходу в будущем.</w:t>
            </w:r>
          </w:p>
        </w:tc>
        <w:tc>
          <w:tcPr>
            <w:tcW w:w="223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Принятие мотивационного посыла. 2. Готовность к будущим изменениям и работе над собой.</w:t>
            </w:r>
          </w:p>
        </w:tc>
        <w:tc>
          <w:tcPr>
            <w:tcW w:w="1388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Мотивация, завершение занятия, позитивное подкрепление</w:t>
            </w:r>
          </w:p>
        </w:tc>
        <w:tc>
          <w:tcPr>
            <w:tcW w:w="124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записей, маркеры</w:t>
            </w:r>
          </w:p>
        </w:tc>
        <w:tc>
          <w:tcPr>
            <w:tcW w:w="1515" w:type="dxa"/>
            <w:vAlign w:val="center"/>
            <w:hideMark/>
          </w:tcPr>
          <w:p w:rsidR="009263D8" w:rsidRPr="009263D8" w:rsidRDefault="009263D8" w:rsidP="009263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63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рефлексии, осознание значимости урока и собственных изменений</w:t>
            </w:r>
          </w:p>
        </w:tc>
      </w:tr>
    </w:tbl>
    <w:p w:rsidR="009263D8" w:rsidRDefault="009263D8" w:rsidP="009263D8">
      <w:pPr>
        <w:spacing w:before="100" w:beforeAutospacing="1" w:after="100" w:afterAutospacing="1" w:line="240" w:lineRule="auto"/>
      </w:pPr>
      <w:r w:rsidRPr="009263D8">
        <w:rPr>
          <w:rFonts w:ascii="Arial" w:eastAsia="Times New Roman" w:hAnsi="Arial" w:cs="Arial"/>
          <w:sz w:val="24"/>
          <w:szCs w:val="24"/>
          <w:lang w:eastAsia="ru-RU"/>
        </w:rPr>
        <w:t>Эта карта помогает организовать занятия, акцентируя внимание на вовлечении учащихся в процесс осознания зрелости через активные формы работы и рефлексию.</w:t>
      </w:r>
      <w:bookmarkStart w:id="0" w:name="_GoBack"/>
      <w:bookmarkEnd w:id="0"/>
    </w:p>
    <w:sectPr w:rsidR="009263D8" w:rsidSect="009263D8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8"/>
    <w:rsid w:val="009263D8"/>
    <w:rsid w:val="00C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84CC"/>
  <w15:chartTrackingRefBased/>
  <w15:docId w15:val="{4BEDCBE6-E1BA-4DC3-812B-89328C5D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3D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2024-11-22T11:51:00Z</dcterms:created>
  <dcterms:modified xsi:type="dcterms:W3CDTF">2024-11-22T11:53:00Z</dcterms:modified>
</cp:coreProperties>
</file>