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Чек-лист для проведения классного часа в </w:t>
      </w:r>
      <w:r w:rsidR="0087009B">
        <w:rPr>
          <w:rFonts w:ascii="Arial Black" w:hAnsi="Arial Black"/>
          <w:sz w:val="40"/>
          <w:szCs w:val="40"/>
        </w:rPr>
        <w:t>9</w:t>
      </w:r>
      <w:r>
        <w:rPr>
          <w:rFonts w:ascii="Arial Black" w:hAnsi="Arial Black"/>
          <w:sz w:val="40"/>
          <w:szCs w:val="40"/>
        </w:rPr>
        <w:t xml:space="preserve"> классе по теме: "</w:t>
      </w:r>
      <w:r w:rsidR="000B5A8F" w:rsidRPr="000B5A8F">
        <w:rPr>
          <w:rFonts w:ascii="Arial Black" w:hAnsi="Arial Black"/>
          <w:sz w:val="40"/>
          <w:szCs w:val="40"/>
        </w:rPr>
        <w:t>Основы финансовой грамотности</w:t>
      </w:r>
      <w:r>
        <w:rPr>
          <w:rFonts w:ascii="Arial Black" w:hAnsi="Arial Black"/>
          <w:sz w:val="40"/>
          <w:szCs w:val="40"/>
        </w:rPr>
        <w:t>"</w:t>
      </w:r>
    </w:p>
    <w:p w:rsidR="001558AD" w:rsidRDefault="000B5A8F" w:rsidP="001558AD">
      <w:pPr>
        <w:jc w:val="center"/>
        <w:rPr>
          <w:rStyle w:val="a3"/>
          <w:rFonts w:cs="Arial"/>
          <w:lang w:val="en-US"/>
        </w:rPr>
      </w:pPr>
      <w:hyperlink r:id="rId5" w:history="1">
        <w:r w:rsidR="001558AD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1558AD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1558AD" w:rsidRDefault="001558AD" w:rsidP="001558AD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1558AD" w:rsidRDefault="001558AD" w:rsidP="001558AD">
      <w:pPr>
        <w:jc w:val="center"/>
      </w:pPr>
    </w:p>
    <w:p w:rsidR="001558AD" w:rsidRDefault="001558AD" w:rsidP="001558AD">
      <w:pPr>
        <w:rPr>
          <w:rFonts w:ascii="Arial" w:hAnsi="Arial" w:cs="Arial"/>
          <w:sz w:val="24"/>
          <w:szCs w:val="24"/>
        </w:rPr>
      </w:pPr>
      <w:r w:rsidRPr="001558AD">
        <w:rPr>
          <w:rFonts w:ascii="Arial" w:hAnsi="Arial" w:cs="Arial"/>
          <w:b/>
          <w:bCs/>
          <w:sz w:val="24"/>
          <w:szCs w:val="24"/>
        </w:rPr>
        <w:t xml:space="preserve">Чек-лист для учителя </w:t>
      </w:r>
      <w:proofErr w:type="gramStart"/>
      <w:r w:rsidRPr="001558AD">
        <w:rPr>
          <w:rFonts w:ascii="Arial" w:hAnsi="Arial" w:cs="Arial"/>
          <w:b/>
          <w:bCs/>
          <w:sz w:val="24"/>
          <w:szCs w:val="24"/>
        </w:rPr>
        <w:t>- это</w:t>
      </w:r>
      <w:proofErr w:type="gramEnd"/>
      <w:r w:rsidRPr="001558AD">
        <w:rPr>
          <w:rFonts w:ascii="Arial" w:hAnsi="Arial" w:cs="Arial"/>
          <w:sz w:val="24"/>
          <w:szCs w:val="24"/>
        </w:rPr>
        <w:t xml:space="preserve"> инструмент педагогической поддержки, представляющий собой структурированный перечень задач, шагов и критериев, необходимых для успешного планирования, подготовки и проведения урока или мероприятия. Он служит ориентиром для учителя, помогая ему систематизировать процесс обучения, уделять внимание ключевым аспектам, и обеспечивать качественное взаимодействие с учениками. Чек-лист способствует более эффективной организации учебного процесса, повышает структурированность урока и обеспечивает учительскую гибкость в адаптации к изменяющимся обстоятельствам.</w:t>
      </w:r>
    </w:p>
    <w:p w:rsidR="000B5A8F" w:rsidRPr="000B5A8F" w:rsidRDefault="000B5A8F" w:rsidP="000B5A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</w: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одробный чек-лист для классного руководителя, который поможет провести успешное занятие по теме "Основы финансовой грамотности":</w:t>
      </w:r>
    </w:p>
    <w:p w:rsidR="000B5A8F" w:rsidRPr="000B5A8F" w:rsidRDefault="000B5A8F" w:rsidP="000B5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69" style="width:0;height:1.5pt" o:hralign="center" o:hrstd="t" o:hr="t" fillcolor="#a0a0a0" stroked="f"/>
        </w:pic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Чек-лист для успешного проведения классного часа по теме "Основы финансовой грамотности"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Подготовка к занятию</w:t>
      </w:r>
    </w:p>
    <w:p w:rsidR="000B5A8F" w:rsidRPr="000B5A8F" w:rsidRDefault="000B5A8F" w:rsidP="000B5A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50" type="#_x0000_t75" style="width:20.25pt;height:18pt" o:ole="">
            <v:imagedata r:id="rId6" o:title=""/>
          </v:shape>
          <w:control r:id="rId7" w:name="DefaultOcxName" w:shapeid="_x0000_i1250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Разработан план занятия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Проконтролировать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>, чтобы тема была четко сформулирована, а задачи — понятны.</w:t>
      </w:r>
    </w:p>
    <w:p w:rsidR="000B5A8F" w:rsidRPr="000B5A8F" w:rsidRDefault="000B5A8F" w:rsidP="000B5A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9" type="#_x0000_t75" style="width:20.25pt;height:18pt" o:ole="">
            <v:imagedata r:id="rId6" o:title=""/>
          </v:shape>
          <w:control r:id="rId8" w:name="DefaultOcxName1" w:shapeid="_x0000_i1249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мультимедийные материалы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Презентации, видео и инфографика для иллюстрации основных понятий.</w:t>
      </w:r>
    </w:p>
    <w:p w:rsidR="000B5A8F" w:rsidRPr="000B5A8F" w:rsidRDefault="000B5A8F" w:rsidP="000B5A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8" type="#_x0000_t75" style="width:20.25pt;height:18pt" o:ole="">
            <v:imagedata r:id="rId6" o:title=""/>
          </v:shape>
          <w:control r:id="rId9" w:name="DefaultOcxName2" w:shapeid="_x0000_i1248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Созданы раздаточные материалы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Памятки, интеллект-карты, чек-листы, схемы и другие визуальные элементы.</w:t>
      </w:r>
    </w:p>
    <w:p w:rsidR="000B5A8F" w:rsidRPr="000B5A8F" w:rsidRDefault="000B5A8F" w:rsidP="000B5A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7" type="#_x0000_t75" style="width:20.25pt;height:18pt" o:ole="">
            <v:imagedata r:id="rId6" o:title=""/>
          </v:shape>
          <w:control r:id="rId10" w:name="DefaultOcxName3" w:shapeid="_x0000_i1247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ситуационные задачи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Задания для групповой работы, которые будут направлены на практическое освоение темы.</w:t>
      </w:r>
    </w:p>
    <w:p w:rsidR="000B5A8F" w:rsidRPr="000B5A8F" w:rsidRDefault="000B5A8F" w:rsidP="000B5A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6" type="#_x0000_t75" style="width:20.25pt;height:18pt" o:ole="">
            <v:imagedata r:id="rId6" o:title=""/>
          </v:shape>
          <w:control r:id="rId11" w:name="DefaultOcxName4" w:shapeid="_x0000_i1246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Проверены технические средства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Убедиться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в наличии функционирующего проектора, доски, маркеров, компьютера и других материалов.</w:t>
      </w:r>
    </w:p>
    <w:p w:rsidR="000B5A8F" w:rsidRPr="000B5A8F" w:rsidRDefault="000B5A8F" w:rsidP="000B5A8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5" type="#_x0000_t75" style="width:20.25pt;height:18pt" o:ole="">
            <v:imagedata r:id="rId6" o:title=""/>
          </v:shape>
          <w:control r:id="rId12" w:name="DefaultOcxName5" w:shapeid="_x0000_i1245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Подготовлены вопросы для активного обсуждения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Составить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вопросы для рефлексии и обсуждения основных понятий.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Организационный момент</w:t>
      </w:r>
    </w:p>
    <w:p w:rsidR="000B5A8F" w:rsidRPr="000B5A8F" w:rsidRDefault="000B5A8F" w:rsidP="000B5A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4" type="#_x0000_t75" style="width:20.25pt;height:18pt" o:ole="">
            <v:imagedata r:id="rId6" o:title=""/>
          </v:shape>
          <w:control r:id="rId13" w:name="DefaultOcxName6" w:shapeid="_x0000_i1244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перекличка и проверка готовности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Убедиться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>, что все ученики присутствуют, материалы готовы.</w:t>
      </w:r>
    </w:p>
    <w:p w:rsidR="000B5A8F" w:rsidRPr="000B5A8F" w:rsidRDefault="000B5A8F" w:rsidP="000B5A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3" type="#_x0000_t75" style="width:20.25pt;height:18pt" o:ole="">
            <v:imagedata r:id="rId6" o:title=""/>
          </v:shape>
          <w:control r:id="rId14" w:name="DefaultOcxName7" w:shapeid="_x0000_i1243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Озвучены правила поведения на уроке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Напомнить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о том, что необходимо отключить телефоны, быть внимательными и уважительными.</w:t>
      </w:r>
    </w:p>
    <w:p w:rsidR="000B5A8F" w:rsidRPr="000B5A8F" w:rsidRDefault="000B5A8F" w:rsidP="000B5A8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42" type="#_x0000_t75" style="width:20.25pt;height:18pt" o:ole="">
            <v:imagedata r:id="rId6" o:title=""/>
          </v:shape>
          <w:control r:id="rId15" w:name="DefaultOcxName8" w:shapeid="_x0000_i1242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Создан положительный эмоциональный настрой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Постараться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заинтересовать учеников, используя актуальные примеры, чтобы вызвать интерес к теме.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Актуализация усвоенных знаний</w:t>
      </w:r>
    </w:p>
    <w:p w:rsidR="000B5A8F" w:rsidRPr="000B5A8F" w:rsidRDefault="000B5A8F" w:rsidP="000B5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1" type="#_x0000_t75" style="width:20.25pt;height:18pt" o:ole="">
            <v:imagedata r:id="rId6" o:title=""/>
          </v:shape>
          <w:control r:id="rId16" w:name="DefaultOcxName9" w:shapeid="_x0000_i1241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Проверка знаний предыдущей темы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Провести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мини-опрос или дискуссию по теме предыдущего классного часа.</w:t>
      </w:r>
    </w:p>
    <w:p w:rsidR="000B5A8F" w:rsidRPr="000B5A8F" w:rsidRDefault="000B5A8F" w:rsidP="000B5A8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40" type="#_x0000_t75" style="width:20.25pt;height:18pt" o:ole="">
            <v:imagedata r:id="rId6" o:title=""/>
          </v:shape>
          <w:control r:id="rId17" w:name="DefaultOcxName10" w:shapeid="_x0000_i1240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Связь с предыдущим материалом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Напомнить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учащимся, как знания о семье, общении и взаимопонимании могут быть полезны для лучшего восприятия темы финансов.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Вступительное слово классного руководителя</w:t>
      </w:r>
    </w:p>
    <w:p w:rsidR="000B5A8F" w:rsidRPr="000B5A8F" w:rsidRDefault="000B5A8F" w:rsidP="000B5A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9" type="#_x0000_t75" style="width:20.25pt;height:18pt" o:ole="">
            <v:imagedata r:id="rId6" o:title=""/>
          </v:shape>
          <w:control r:id="rId18" w:name="DefaultOcxName11" w:shapeid="_x0000_i1239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Четкое объяснение темы занятия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Ясно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обозначить, что сегодня обсуждаются основы финансовой грамотности и как эти знания важны в повседневной жизни.</w:t>
      </w:r>
    </w:p>
    <w:p w:rsidR="000B5A8F" w:rsidRPr="000B5A8F" w:rsidRDefault="000B5A8F" w:rsidP="000B5A8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8" type="#_x0000_t75" style="width:20.25pt;height:18pt" o:ole="">
            <v:imagedata r:id="rId6" o:title=""/>
          </v:shape>
          <w:control r:id="rId19" w:name="DefaultOcxName12" w:shapeid="_x0000_i1238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Объяснение целей и задач занятия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Объяснить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>, что ученики научатся планировать личные финансы, разбираться в банковских услугах и других важных аспектах.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Основная часть</w:t>
      </w:r>
    </w:p>
    <w:p w:rsidR="000B5A8F" w:rsidRPr="000B5A8F" w:rsidRDefault="000B5A8F" w:rsidP="000B5A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7" type="#_x0000_t75" style="width:20.25pt;height:18pt" o:ole="">
            <v:imagedata r:id="rId6" o:title=""/>
          </v:shape>
          <w:control r:id="rId20" w:name="DefaultOcxName13" w:shapeid="_x0000_i1237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Представлены основные теоретические материалы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Объяснение понятий (личные финансы, налоги, сбережения, инвестирование и т.д.).</w:t>
      </w:r>
    </w:p>
    <w:p w:rsidR="000B5A8F" w:rsidRPr="000B5A8F" w:rsidRDefault="000B5A8F" w:rsidP="000B5A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6" type="#_x0000_t75" style="width:20.25pt;height:18pt" o:ole="">
            <v:imagedata r:id="rId6" o:title=""/>
          </v:shape>
          <w:control r:id="rId21" w:name="DefaultOcxName14" w:shapeid="_x0000_i1236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Использование практических примеров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Привести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реальные примеры ситуаций, в которых можно применить финансовую грамотность.</w:t>
      </w:r>
    </w:p>
    <w:p w:rsidR="000B5A8F" w:rsidRPr="000B5A8F" w:rsidRDefault="000B5A8F" w:rsidP="000B5A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5" type="#_x0000_t75" style="width:20.25pt;height:18pt" o:ole="">
            <v:imagedata r:id="rId6" o:title=""/>
          </v:shape>
          <w:control r:id="rId22" w:name="DefaultOcxName15" w:shapeid="_x0000_i1235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Групповая работа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Провести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групповое обсуждение ситуационных задач, например, составление личного бюджета или выбор банковского продукта.</w:t>
      </w:r>
    </w:p>
    <w:p w:rsidR="000B5A8F" w:rsidRPr="000B5A8F" w:rsidRDefault="000B5A8F" w:rsidP="000B5A8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4" type="#_x0000_t75" style="width:20.25pt;height:18pt" o:ole="">
            <v:imagedata r:id="rId6" o:title=""/>
          </v:shape>
          <w:control r:id="rId23" w:name="DefaultOcxName16" w:shapeid="_x0000_i1234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Применение мультимедийных средств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Демонстрация видеороликов, схем или инфографики, которые помогают лучше усвоить тему.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6. Рефлексия</w:t>
      </w:r>
    </w:p>
    <w:p w:rsidR="000B5A8F" w:rsidRPr="000B5A8F" w:rsidRDefault="000B5A8F" w:rsidP="000B5A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3" type="#_x0000_t75" style="width:20.25pt;height:18pt" o:ole="">
            <v:imagedata r:id="rId6" o:title=""/>
          </v:shape>
          <w:control r:id="rId24" w:name="DefaultOcxName17" w:shapeid="_x0000_i1233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Проведена рефлексия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Дать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возможность учащимся поделиться своими мыслями по теме занятия, задать вопросы.</w:t>
      </w:r>
    </w:p>
    <w:p w:rsidR="000B5A8F" w:rsidRPr="000B5A8F" w:rsidRDefault="000B5A8F" w:rsidP="000B5A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2" type="#_x0000_t75" style="width:20.25pt;height:18pt" o:ole="">
            <v:imagedata r:id="rId6" o:title=""/>
          </v:shape>
          <w:control r:id="rId25" w:name="DefaultOcxName18" w:shapeid="_x0000_i1232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настроения учащихся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Попросить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их оценить занятие, используя шкалу или простое выражение своих эмоций.</w:t>
      </w:r>
    </w:p>
    <w:p w:rsidR="000B5A8F" w:rsidRPr="000B5A8F" w:rsidRDefault="000B5A8F" w:rsidP="000B5A8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1" type="#_x0000_t75" style="width:20.25pt;height:18pt" o:ole="">
            <v:imagedata r:id="rId6" o:title=""/>
          </v:shape>
          <w:control r:id="rId26" w:name="DefaultOcxName19" w:shapeid="_x0000_i1231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Вопросы для самоконтроля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Задать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вопросы типа: «Что нового я узнал?», «Какие знания окажутся полезными?», «Что мне было сложно понять?»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7. Подведение итогов занятия</w:t>
      </w:r>
    </w:p>
    <w:p w:rsidR="000B5A8F" w:rsidRPr="000B5A8F" w:rsidRDefault="000B5A8F" w:rsidP="000B5A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30" type="#_x0000_t75" style="width:20.25pt;height:18pt" o:ole="">
            <v:imagedata r:id="rId6" o:title=""/>
          </v:shape>
          <w:control r:id="rId27" w:name="DefaultOcxName20" w:shapeid="_x0000_i1230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Подведены итоги занятия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Обобщены ключевые моменты, подчеркнуты важные аспекты.</w:t>
      </w:r>
    </w:p>
    <w:p w:rsidR="000B5A8F" w:rsidRPr="000B5A8F" w:rsidRDefault="000B5A8F" w:rsidP="000B5A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9" type="#_x0000_t75" style="width:20.25pt;height:18pt" o:ole="">
            <v:imagedata r:id="rId6" o:title=""/>
          </v:shape>
          <w:control r:id="rId28" w:name="DefaultOcxName21" w:shapeid="_x0000_i1229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Мотивация к дальнейшему изучению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Обсудить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>, как полученные знания могут быть полезны в будущем.</w:t>
      </w:r>
    </w:p>
    <w:p w:rsidR="000B5A8F" w:rsidRPr="000B5A8F" w:rsidRDefault="000B5A8F" w:rsidP="000B5A8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8" type="#_x0000_t75" style="width:20.25pt;height:18pt" o:ole="">
            <v:imagedata r:id="rId6" o:title=""/>
          </v:shape>
          <w:control r:id="rId29" w:name="DefaultOcxName22" w:shapeid="_x0000_i1228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Ответы на вопросы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Ответить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на все вопросы учащихся, если они остались.</w: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Завершение занятия</w:t>
      </w:r>
    </w:p>
    <w:p w:rsidR="000B5A8F" w:rsidRPr="000B5A8F" w:rsidRDefault="000B5A8F" w:rsidP="000B5A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lastRenderedPageBreak/>
        <w:object w:dxaOrig="225" w:dyaOrig="225">
          <v:shape id="_x0000_i1227" type="#_x0000_t75" style="width:20.25pt;height:18pt" o:ole="">
            <v:imagedata r:id="rId6" o:title=""/>
          </v:shape>
          <w:control r:id="rId30" w:name="DefaultOcxName23" w:shapeid="_x0000_i1227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Заключительное слово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Благодарность за активное участие, напоминание о следующем занятии.</w:t>
      </w:r>
    </w:p>
    <w:p w:rsidR="000B5A8F" w:rsidRPr="000B5A8F" w:rsidRDefault="000B5A8F" w:rsidP="000B5A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6" type="#_x0000_t75" style="width:20.25pt;height:18pt" o:ole="">
            <v:imagedata r:id="rId6" o:title=""/>
          </v:shape>
          <w:control r:id="rId31" w:name="DefaultOcxName24" w:shapeid="_x0000_i1226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Оценка работы класса</w:t>
      </w:r>
      <w:r w:rsidRPr="000B5A8F">
        <w:rPr>
          <w:rFonts w:ascii="Arial" w:eastAsia="Times New Roman" w:hAnsi="Arial" w:cs="Arial"/>
          <w:sz w:val="24"/>
          <w:szCs w:val="24"/>
          <w:lang w:eastAsia="ru-RU"/>
        </w:rPr>
        <w:t>: Подведение итогов работы каждого ученика или группы, похвала за активность.</w:t>
      </w:r>
    </w:p>
    <w:p w:rsidR="000B5A8F" w:rsidRPr="000B5A8F" w:rsidRDefault="000B5A8F" w:rsidP="000B5A8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object w:dxaOrig="225" w:dyaOrig="225">
          <v:shape id="_x0000_i1225" type="#_x0000_t75" style="width:20.25pt;height:18pt" o:ole="">
            <v:imagedata r:id="rId6" o:title=""/>
          </v:shape>
          <w:control r:id="rId32" w:name="DefaultOcxName25" w:shapeid="_x0000_i1225"/>
        </w:object>
      </w: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Организационные моменты</w:t>
      </w:r>
      <w:proofErr w:type="gramStart"/>
      <w:r w:rsidRPr="000B5A8F">
        <w:rPr>
          <w:rFonts w:ascii="Arial" w:eastAsia="Times New Roman" w:hAnsi="Arial" w:cs="Arial"/>
          <w:sz w:val="24"/>
          <w:szCs w:val="24"/>
          <w:lang w:eastAsia="ru-RU"/>
        </w:rPr>
        <w:t>: Напомнить</w:t>
      </w:r>
      <w:proofErr w:type="gramEnd"/>
      <w:r w:rsidRPr="000B5A8F">
        <w:rPr>
          <w:rFonts w:ascii="Arial" w:eastAsia="Times New Roman" w:hAnsi="Arial" w:cs="Arial"/>
          <w:sz w:val="24"/>
          <w:szCs w:val="24"/>
          <w:lang w:eastAsia="ru-RU"/>
        </w:rPr>
        <w:t xml:space="preserve"> о подготовке к следующему уроку и проверить дежурных по классу.</w:t>
      </w:r>
    </w:p>
    <w:p w:rsidR="000B5A8F" w:rsidRPr="000B5A8F" w:rsidRDefault="000B5A8F" w:rsidP="000B5A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pict>
          <v:rect id="_x0000_i1170" style="width:0;height:1.5pt" o:hralign="center" o:hrstd="t" o:hr="t" fillcolor="#a0a0a0" stroked="f"/>
        </w:pict>
      </w:r>
    </w:p>
    <w:p w:rsidR="000B5A8F" w:rsidRPr="000B5A8F" w:rsidRDefault="000B5A8F" w:rsidP="000B5A8F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</w:t>
      </w:r>
      <w:bookmarkStart w:id="0" w:name="_GoBack"/>
      <w:bookmarkEnd w:id="0"/>
      <w:r w:rsidRPr="000B5A8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ечания:</w:t>
      </w:r>
    </w:p>
    <w:p w:rsidR="000B5A8F" w:rsidRPr="000B5A8F" w:rsidRDefault="000B5A8F" w:rsidP="000B5A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t>Важно сохранить баланс между теоретической частью и практическими заданиями.</w:t>
      </w:r>
    </w:p>
    <w:p w:rsidR="000B5A8F" w:rsidRPr="000B5A8F" w:rsidRDefault="000B5A8F" w:rsidP="000B5A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t>Следите за тем, чтобы каждый ученик был вовлечен в процесс (например, через опросы и обсуждения).</w:t>
      </w:r>
    </w:p>
    <w:p w:rsidR="000B5A8F" w:rsidRPr="000B5A8F" w:rsidRDefault="000B5A8F" w:rsidP="000B5A8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A8F">
        <w:rPr>
          <w:rFonts w:ascii="Arial" w:eastAsia="Times New Roman" w:hAnsi="Arial" w:cs="Arial"/>
          <w:sz w:val="24"/>
          <w:szCs w:val="24"/>
          <w:lang w:eastAsia="ru-RU"/>
        </w:rPr>
        <w:t>Используйте разнообразные методы (работа в группах, индивидуальные задания, видеоматериалы), чтобы сделать урок интересным и динамичным.</w:t>
      </w:r>
    </w:p>
    <w:p w:rsidR="000B5A8F" w:rsidRDefault="000B5A8F" w:rsidP="001558AD">
      <w:pPr>
        <w:rPr>
          <w:rFonts w:ascii="Arial" w:hAnsi="Arial" w:cs="Arial"/>
          <w:sz w:val="24"/>
          <w:szCs w:val="24"/>
        </w:rPr>
      </w:pPr>
    </w:p>
    <w:p w:rsidR="000B5A8F" w:rsidRDefault="000B5A8F" w:rsidP="001558AD">
      <w:pPr>
        <w:rPr>
          <w:rFonts w:ascii="Arial" w:hAnsi="Arial" w:cs="Arial"/>
          <w:sz w:val="24"/>
          <w:szCs w:val="24"/>
        </w:rPr>
      </w:pPr>
    </w:p>
    <w:p w:rsidR="000B5A8F" w:rsidRDefault="000B5A8F" w:rsidP="001558AD">
      <w:pPr>
        <w:rPr>
          <w:rFonts w:ascii="Arial" w:hAnsi="Arial" w:cs="Arial"/>
          <w:sz w:val="24"/>
          <w:szCs w:val="24"/>
        </w:rPr>
      </w:pPr>
    </w:p>
    <w:p w:rsidR="00D177D8" w:rsidRDefault="00D177D8" w:rsidP="005D41A9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D177D8" w:rsidSect="008849E6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67F"/>
    <w:multiLevelType w:val="multilevel"/>
    <w:tmpl w:val="78B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13D77"/>
    <w:multiLevelType w:val="multilevel"/>
    <w:tmpl w:val="86A87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9A4520"/>
    <w:multiLevelType w:val="multilevel"/>
    <w:tmpl w:val="4C607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E6978"/>
    <w:multiLevelType w:val="multilevel"/>
    <w:tmpl w:val="E27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D837D7"/>
    <w:multiLevelType w:val="multilevel"/>
    <w:tmpl w:val="D780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235DC"/>
    <w:multiLevelType w:val="multilevel"/>
    <w:tmpl w:val="F35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4A0D10"/>
    <w:multiLevelType w:val="multilevel"/>
    <w:tmpl w:val="B784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A014E"/>
    <w:multiLevelType w:val="multilevel"/>
    <w:tmpl w:val="8C4E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3F537F"/>
    <w:multiLevelType w:val="multilevel"/>
    <w:tmpl w:val="FF2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8969B4"/>
    <w:multiLevelType w:val="multilevel"/>
    <w:tmpl w:val="BC60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C216D1"/>
    <w:multiLevelType w:val="multilevel"/>
    <w:tmpl w:val="F306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C271C6"/>
    <w:multiLevelType w:val="multilevel"/>
    <w:tmpl w:val="1290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8C3F81"/>
    <w:multiLevelType w:val="multilevel"/>
    <w:tmpl w:val="DF66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BD4FD4"/>
    <w:multiLevelType w:val="multilevel"/>
    <w:tmpl w:val="719E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2B0B0C"/>
    <w:multiLevelType w:val="multilevel"/>
    <w:tmpl w:val="DD04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CC37FD"/>
    <w:multiLevelType w:val="multilevel"/>
    <w:tmpl w:val="513E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C1248"/>
    <w:multiLevelType w:val="multilevel"/>
    <w:tmpl w:val="204C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E96255"/>
    <w:multiLevelType w:val="multilevel"/>
    <w:tmpl w:val="26FA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EE0250"/>
    <w:multiLevelType w:val="multilevel"/>
    <w:tmpl w:val="E47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E82186"/>
    <w:multiLevelType w:val="multilevel"/>
    <w:tmpl w:val="7FA2D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C353AA"/>
    <w:multiLevelType w:val="multilevel"/>
    <w:tmpl w:val="AE02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851DBA"/>
    <w:multiLevelType w:val="multilevel"/>
    <w:tmpl w:val="2DB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A82FDF"/>
    <w:multiLevelType w:val="multilevel"/>
    <w:tmpl w:val="824C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027596"/>
    <w:multiLevelType w:val="multilevel"/>
    <w:tmpl w:val="BF0C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6A1697"/>
    <w:multiLevelType w:val="multilevel"/>
    <w:tmpl w:val="B338E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8F57FB"/>
    <w:multiLevelType w:val="multilevel"/>
    <w:tmpl w:val="F98E7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"/>
  </w:num>
  <w:num w:numId="4">
    <w:abstractNumId w:val="17"/>
  </w:num>
  <w:num w:numId="5">
    <w:abstractNumId w:val="10"/>
  </w:num>
  <w:num w:numId="6">
    <w:abstractNumId w:val="2"/>
  </w:num>
  <w:num w:numId="7">
    <w:abstractNumId w:val="3"/>
  </w:num>
  <w:num w:numId="8">
    <w:abstractNumId w:val="6"/>
  </w:num>
  <w:num w:numId="9">
    <w:abstractNumId w:val="19"/>
  </w:num>
  <w:num w:numId="10">
    <w:abstractNumId w:val="5"/>
  </w:num>
  <w:num w:numId="11">
    <w:abstractNumId w:val="0"/>
  </w:num>
  <w:num w:numId="12">
    <w:abstractNumId w:val="8"/>
  </w:num>
  <w:num w:numId="13">
    <w:abstractNumId w:val="23"/>
  </w:num>
  <w:num w:numId="14">
    <w:abstractNumId w:val="14"/>
  </w:num>
  <w:num w:numId="15">
    <w:abstractNumId w:val="24"/>
  </w:num>
  <w:num w:numId="16">
    <w:abstractNumId w:val="7"/>
  </w:num>
  <w:num w:numId="17">
    <w:abstractNumId w:val="12"/>
  </w:num>
  <w:num w:numId="18">
    <w:abstractNumId w:val="20"/>
  </w:num>
  <w:num w:numId="19">
    <w:abstractNumId w:val="15"/>
  </w:num>
  <w:num w:numId="20">
    <w:abstractNumId w:val="16"/>
  </w:num>
  <w:num w:numId="21">
    <w:abstractNumId w:val="25"/>
  </w:num>
  <w:num w:numId="22">
    <w:abstractNumId w:val="18"/>
  </w:num>
  <w:num w:numId="23">
    <w:abstractNumId w:val="13"/>
  </w:num>
  <w:num w:numId="24">
    <w:abstractNumId w:val="9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AD"/>
    <w:rsid w:val="000B5A8F"/>
    <w:rsid w:val="001558AD"/>
    <w:rsid w:val="003E319A"/>
    <w:rsid w:val="004B7280"/>
    <w:rsid w:val="005309D2"/>
    <w:rsid w:val="0054726D"/>
    <w:rsid w:val="005D41A9"/>
    <w:rsid w:val="006F5164"/>
    <w:rsid w:val="0087009B"/>
    <w:rsid w:val="008849E6"/>
    <w:rsid w:val="00A715AE"/>
    <w:rsid w:val="00D1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6A84F29F"/>
  <w15:chartTrackingRefBased/>
  <w15:docId w15:val="{36325C65-E5B5-4BE9-99B7-B1670315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8AD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5D4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D41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8A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58AD"/>
    <w:rPr>
      <w:b/>
      <w:bCs/>
    </w:rPr>
  </w:style>
  <w:style w:type="paragraph" w:customStyle="1" w:styleId="task-list-item">
    <w:name w:val="task-list-item"/>
    <w:basedOn w:val="a"/>
    <w:rsid w:val="0015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9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lex-grow">
    <w:name w:val="flex-grow"/>
    <w:basedOn w:val="a0"/>
    <w:rsid w:val="005309D2"/>
  </w:style>
  <w:style w:type="character" w:customStyle="1" w:styleId="30">
    <w:name w:val="Заголовок 3 Знак"/>
    <w:basedOn w:val="a0"/>
    <w:link w:val="3"/>
    <w:uiPriority w:val="9"/>
    <w:rsid w:val="005D4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D41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666766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308081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9333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68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872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2967090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73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4131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593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051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206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1203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82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1333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9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20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763945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7970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379600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220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2792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566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557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64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721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88905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1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openxmlformats.org/officeDocument/2006/relationships/settings" Target="settings.xml"/><Relationship Id="rId21" Type="http://schemas.openxmlformats.org/officeDocument/2006/relationships/control" Target="activeX/activeX15.xml"/><Relationship Id="rId34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6.xml"/><Relationship Id="rId5" Type="http://schemas.openxmlformats.org/officeDocument/2006/relationships/hyperlink" Target="https://newuroki.net/" TargetMode="Externa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2023-12-03T11:40:00Z</dcterms:created>
  <dcterms:modified xsi:type="dcterms:W3CDTF">2024-11-07T13:14:00Z</dcterms:modified>
</cp:coreProperties>
</file>