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FE7720" w:rsidRPr="00FE7720">
        <w:rPr>
          <w:rFonts w:ascii="Arial Black" w:hAnsi="Arial Black"/>
          <w:sz w:val="40"/>
          <w:szCs w:val="40"/>
        </w:rPr>
        <w:t>Общение – основа социального взаимодействия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FE7720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учителя - это</w:t>
      </w:r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FE7720" w:rsidRPr="00FE7720" w:rsidRDefault="00FE7720" w:rsidP="00FE772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FE77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учителя ОБЗР: Урок по теме «Общение – основа социального взаимодействия»</w:t>
      </w:r>
    </w:p>
    <w:p w:rsidR="00FE7720" w:rsidRPr="00FE7720" w:rsidRDefault="00FE7720" w:rsidP="00FE77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перед уроком: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8" type="#_x0000_t75" style="width:20.25pt;height:18pt" o:ole="">
            <v:imagedata r:id="rId6" o:title=""/>
          </v:shape>
          <w:control r:id="rId7" w:name="DefaultOcxName" w:shapeid="_x0000_i1328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Подготовлена мультимедийная презентация, иллюстрирующая основные аспекты темы.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7" type="#_x0000_t75" style="width:20.25pt;height:18pt" o:ole="">
            <v:imagedata r:id="rId6" o:title=""/>
          </v:shape>
          <w:control r:id="rId8" w:name="DefaultOcxName1" w:shapeid="_x0000_i1327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Разработаны ситуационные задачи для практических заданий.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6" type="#_x0000_t75" style="width:20.25pt;height:18pt" o:ole="">
            <v:imagedata r:id="rId6" o:title=""/>
          </v:shape>
          <w:control r:id="rId9" w:name="DefaultOcxName2" w:shapeid="_x0000_i1326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Подготовлены карточки с заданиями для работы в малых группах.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5" type="#_x0000_t75" style="width:20.25pt;height:18pt" o:ole="">
            <v:imagedata r:id="rId6" o:title=""/>
          </v:shape>
          <w:control r:id="rId10" w:name="DefaultOcxName3" w:shapeid="_x0000_i1325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Создано раздаточное пособие (памятки, инструкции).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4" type="#_x0000_t75" style="width:20.25pt;height:18pt" o:ole="">
            <v:imagedata r:id="rId6" o:title=""/>
          </v:shape>
          <w:control r:id="rId11" w:name="DefaultOcxName4" w:shapeid="_x0000_i1324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Подготовлены видеоматериалы, демонстрирующие различные коммуникативные ситуации.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3" type="#_x0000_t75" style="width:20.25pt;height:18pt" o:ole="">
            <v:imagedata r:id="rId6" o:title=""/>
          </v:shape>
          <w:control r:id="rId12" w:name="DefaultOcxName5" w:shapeid="_x0000_i1323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Проверено оборудование (компьютер, проектор, доска).</w:t>
      </w:r>
    </w:p>
    <w:p w:rsidR="00FE7720" w:rsidRPr="00FE7720" w:rsidRDefault="00FE7720" w:rsidP="00FE77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момент: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2" type="#_x0000_t75" style="width:20.25pt;height:18pt" o:ole="">
            <v:imagedata r:id="rId6" o:title=""/>
          </v:shape>
          <w:control r:id="rId13" w:name="DefaultOcxName6" w:shapeid="_x0000_i1322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Проведена перекличка и проверка присутствующих.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1" type="#_x0000_t75" style="width:20.25pt;height:18pt" o:ole="">
            <v:imagedata r:id="rId6" o:title=""/>
          </v:shape>
          <w:control r:id="rId14" w:name="DefaultOcxName7" w:shapeid="_x0000_i1321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Проверена готовность учеников (учебники, тетради, материалы).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0" type="#_x0000_t75" style="width:20.25pt;height:18pt" o:ole="">
            <v:imagedata r:id="rId6" o:title=""/>
          </v:shape>
          <w:control r:id="rId15" w:name="DefaultOcxName8" w:shapeid="_x0000_i1320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Произведена настройка мультимедийного оборудования.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9" type="#_x0000_t75" style="width:20.25pt;height:18pt" o:ole="">
            <v:imagedata r:id="rId6" o:title=""/>
          </v:shape>
          <w:control r:id="rId16" w:name="DefaultOcxName9" w:shapeid="_x0000_i1319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Объяснены правила поведения на уроке и требования к дисциплине.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8" type="#_x0000_t75" style="width:20.25pt;height:18pt" o:ole="">
            <v:imagedata r:id="rId6" o:title=""/>
          </v:shape>
          <w:control r:id="rId17" w:name="DefaultOcxName10" w:shapeid="_x0000_i1318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Уведомлены учащиеся об отключении мобильных телефонов.</w:t>
      </w:r>
    </w:p>
    <w:p w:rsidR="00FE7720" w:rsidRPr="00FE7720" w:rsidRDefault="00FE7720" w:rsidP="00FE77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Актуализация знаний (начало урока):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7" type="#_x0000_t75" style="width:20.25pt;height:18pt" o:ole="">
            <v:imagedata r:id="rId6" o:title=""/>
          </v:shape>
          <w:control r:id="rId18" w:name="DefaultOcxName11" w:shapeid="_x0000_i1317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Проведен опрос для повторения материала с предыдущего урока.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6" type="#_x0000_t75" style="width:20.25pt;height:18pt" o:ole="">
            <v:imagedata r:id="rId6" o:title=""/>
          </v:shape>
          <w:control r:id="rId19" w:name="DefaultOcxName12" w:shapeid="_x0000_i1316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Напомнены ключевые моменты, связанные с безопасностью и оказанием первой помощи.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5" type="#_x0000_t75" style="width:20.25pt;height:18pt" o:ole="">
            <v:imagedata r:id="rId6" o:title=""/>
          </v:shape>
          <w:control r:id="rId20" w:name="DefaultOcxName13" w:shapeid="_x0000_i1315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Вопросы, стимулирующие размышления о значении общения, направлены на вовлечение учеников в тему урока.</w:t>
      </w:r>
    </w:p>
    <w:p w:rsidR="00FE7720" w:rsidRPr="00FE7720" w:rsidRDefault="00FE7720" w:rsidP="00FE77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Вступительное слово учителя: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4" type="#_x0000_t75" style="width:20.25pt;height:18pt" o:ole="">
            <v:imagedata r:id="rId6" o:title=""/>
          </v:shape>
          <w:control r:id="rId21" w:name="DefaultOcxName14" w:shapeid="_x0000_i1314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Четко сформулирована цель и задачи урока.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3" type="#_x0000_t75" style="width:20.25pt;height:18pt" o:ole="">
            <v:imagedata r:id="rId6" o:title=""/>
          </v:shape>
          <w:control r:id="rId22" w:name="DefaultOcxName15" w:shapeid="_x0000_i1313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Объяснена важность безопасного общения и эффективного взаимодействия в социальной среде.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2" type="#_x0000_t75" style="width:20.25pt;height:18pt" o:ole="">
            <v:imagedata r:id="rId6" o:title=""/>
          </v:shape>
          <w:control r:id="rId23" w:name="DefaultOcxName16" w:shapeid="_x0000_i1312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Озвучена тема урока и введен контекст для обсуждения.</w:t>
      </w:r>
    </w:p>
    <w:p w:rsidR="00FE7720" w:rsidRPr="00FE7720" w:rsidRDefault="00FE7720" w:rsidP="00FE77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 урока: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Сущность и роль общения:</w:t>
      </w:r>
    </w:p>
    <w:p w:rsidR="00FE7720" w:rsidRPr="00FE7720" w:rsidRDefault="00FE7720" w:rsidP="00FE7720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1" type="#_x0000_t75" style="width:20.25pt;height:18pt" o:ole="">
            <v:imagedata r:id="rId6" o:title=""/>
          </v:shape>
          <w:control r:id="rId24" w:name="DefaultOcxName17" w:shapeid="_x0000_i1311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Подано четкое определение общения с примерами.</w:t>
      </w:r>
    </w:p>
    <w:p w:rsidR="00FE7720" w:rsidRPr="00FE7720" w:rsidRDefault="00FE7720" w:rsidP="00FE7720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0" type="#_x0000_t75" style="width:20.25pt;height:18pt" o:ole="">
            <v:imagedata r:id="rId6" o:title=""/>
          </v:shape>
          <w:control r:id="rId25" w:name="DefaultOcxName18" w:shapeid="_x0000_i1310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Обсуждены функции общения в современном обществе.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Структура и виды эффективного общения:</w:t>
      </w:r>
    </w:p>
    <w:p w:rsidR="00FE7720" w:rsidRPr="00FE7720" w:rsidRDefault="00FE7720" w:rsidP="00FE7720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9" type="#_x0000_t75" style="width:20.25pt;height:18pt" o:ole="">
            <v:imagedata r:id="rId6" o:title=""/>
          </v:shape>
          <w:control r:id="rId26" w:name="DefaultOcxName19" w:shapeid="_x0000_i1309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Пояснены различные средства общения (вербальные и невербальные).</w:t>
      </w:r>
    </w:p>
    <w:p w:rsidR="00FE7720" w:rsidRPr="00FE7720" w:rsidRDefault="00FE7720" w:rsidP="00FE7720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8" type="#_x0000_t75" style="width:20.25pt;height:18pt" o:ole="">
            <v:imagedata r:id="rId6" o:title=""/>
          </v:shape>
          <w:control r:id="rId27" w:name="DefaultOcxName20" w:shapeid="_x0000_i1308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Объяснены основные стили общения.</w:t>
      </w:r>
    </w:p>
    <w:p w:rsidR="00FE7720" w:rsidRPr="00FE7720" w:rsidRDefault="00FE7720" w:rsidP="00FE7720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7" type="#_x0000_t75" style="width:20.25pt;height:18pt" o:ole="">
            <v:imagedata r:id="rId6" o:title=""/>
          </v:shape>
          <w:control r:id="rId28" w:name="DefaultOcxName21" w:shapeid="_x0000_i1307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Приведены примеры успешных и неуспешных коммуникативных стратегий.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Безопасность в межличностной коммуникации:</w:t>
      </w:r>
    </w:p>
    <w:p w:rsidR="00FE7720" w:rsidRPr="00FE7720" w:rsidRDefault="00FE7720" w:rsidP="00FE7720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6" type="#_x0000_t75" style="width:20.25pt;height:18pt" o:ole="">
            <v:imagedata r:id="rId6" o:title=""/>
          </v:shape>
          <w:control r:id="rId29" w:name="DefaultOcxName22" w:shapeid="_x0000_i1306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Изучены правила безопасного общения в реальной жизни.</w:t>
      </w:r>
    </w:p>
    <w:p w:rsidR="00FE7720" w:rsidRPr="00FE7720" w:rsidRDefault="00FE7720" w:rsidP="00FE7720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5" type="#_x0000_t75" style="width:20.25pt;height:18pt" o:ole="">
            <v:imagedata r:id="rId6" o:title=""/>
          </v:shape>
          <w:control r:id="rId30" w:name="DefaultOcxName23" w:shapeid="_x0000_i1305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Рассмотрены особенности общения в цифровом пространстве.</w:t>
      </w:r>
    </w:p>
    <w:p w:rsidR="00FE7720" w:rsidRPr="00FE7720" w:rsidRDefault="00FE7720" w:rsidP="00FE7720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4" type="#_x0000_t75" style="width:20.25pt;height:18pt" o:ole="">
            <v:imagedata r:id="rId6" o:title=""/>
          </v:shape>
          <w:control r:id="rId31" w:name="DefaultOcxName24" w:shapeid="_x0000_i1304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Осуществлена демонстрация техник защиты личных границ.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Принципы комфортного взаимодействия в группе:</w:t>
      </w:r>
    </w:p>
    <w:p w:rsidR="00FE7720" w:rsidRPr="00FE7720" w:rsidRDefault="00FE7720" w:rsidP="00FE7720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3" type="#_x0000_t75" style="width:20.25pt;height:18pt" o:ole="">
            <v:imagedata r:id="rId6" o:title=""/>
          </v:shape>
          <w:control r:id="rId32" w:name="DefaultOcxName25" w:shapeid="_x0000_i1303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Объяснены ключевые принципы работы в группе.</w:t>
      </w:r>
    </w:p>
    <w:p w:rsidR="00FE7720" w:rsidRPr="00FE7720" w:rsidRDefault="00FE7720" w:rsidP="00FE7720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2" type="#_x0000_t75" style="width:20.25pt;height:18pt" o:ole="">
            <v:imagedata r:id="rId6" o:title=""/>
          </v:shape>
          <w:control r:id="rId33" w:name="DefaultOcxName26" w:shapeid="_x0000_i1302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Рассмотрены методы предупреждения и разрешения конфликтов.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Различия между конструктивным и деструктивным общением:</w:t>
      </w:r>
    </w:p>
    <w:p w:rsidR="00FE7720" w:rsidRPr="00FE7720" w:rsidRDefault="00FE7720" w:rsidP="00FE7720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1" type="#_x0000_t75" style="width:20.25pt;height:18pt" o:ole="">
            <v:imagedata r:id="rId6" o:title=""/>
          </v:shape>
          <w:control r:id="rId34" w:name="DefaultOcxName27" w:shapeid="_x0000_i1301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Определены признаки конструктивного общения.</w:t>
      </w:r>
    </w:p>
    <w:p w:rsidR="00FE7720" w:rsidRPr="00FE7720" w:rsidRDefault="00FE7720" w:rsidP="00FE7720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1" type="#_x0000_t75" style="width:20.25pt;height:18pt" o:ole="">
            <v:imagedata r:id="rId6" o:title=""/>
          </v:shape>
          <w:control r:id="rId35" w:name="DefaultOcxName28" w:shapeid="_x0000_i1251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Обсуждены примеры деструктивного общения.</w:t>
      </w:r>
    </w:p>
    <w:p w:rsidR="00FE7720" w:rsidRPr="00FE7720" w:rsidRDefault="00FE7720" w:rsidP="00FE7720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0" type="#_x0000_t75" style="width:20.25pt;height:18pt" o:ole="">
            <v:imagedata r:id="rId6" o:title=""/>
          </v:shape>
          <w:control r:id="rId36" w:name="DefaultOcxName29" w:shapeid="_x0000_i1250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Даны способы перевода деструктивных ситуаций в конструктивные.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Практическое применение навыков:</w:t>
      </w:r>
    </w:p>
    <w:p w:rsidR="00FE7720" w:rsidRPr="00FE7720" w:rsidRDefault="00FE7720" w:rsidP="00FE7720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9" type="#_x0000_t75" style="width:20.25pt;height:18pt" o:ole="">
            <v:imagedata r:id="rId6" o:title=""/>
          </v:shape>
          <w:control r:id="rId37" w:name="DefaultOcxName30" w:shapeid="_x0000_i1249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Проведены ролевые игры для моделирования ситуаций общения.</w:t>
      </w:r>
    </w:p>
    <w:p w:rsidR="00FE7720" w:rsidRPr="00FE7720" w:rsidRDefault="00FE7720" w:rsidP="00FE7720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9" type="#_x0000_t75" style="width:20.25pt;height:18pt" o:ole="">
            <v:imagedata r:id="rId6" o:title=""/>
          </v:shape>
          <w:control r:id="rId38" w:name="DefaultOcxName31" w:shapeid="_x0000_i1199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Учащиеся решают коммуникативные задачи и выполняют задания на отработку безопасных стратегий.</w:t>
      </w:r>
    </w:p>
    <w:p w:rsidR="00FE7720" w:rsidRPr="00FE7720" w:rsidRDefault="00FE7720" w:rsidP="00FE77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Работа в группах: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8" type="#_x0000_t75" style="width:20.25pt;height:18pt" o:ole="">
            <v:imagedata r:id="rId6" o:title=""/>
          </v:shape>
          <w:control r:id="rId39" w:name="DefaultOcxName32" w:shapeid="_x0000_i1198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Ученики разделены на малые группы для выполнения практических заданий.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7" type="#_x0000_t75" style="width:20.25pt;height:18pt" o:ole="">
            <v:imagedata r:id="rId6" o:title=""/>
          </v:shape>
          <w:control r:id="rId40" w:name="DefaultOcxName33" w:shapeid="_x0000_i1197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Каждой группе предоставлены карточки с кейсами для решения.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6" type="#_x0000_t75" style="width:20.25pt;height:18pt" o:ole="">
            <v:imagedata r:id="rId6" o:title=""/>
          </v:shape>
          <w:control r:id="rId41" w:name="DefaultOcxName34" w:shapeid="_x0000_i1196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Работы групп поддерживаются постоянным мониторингом и обратной связью.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5" type="#_x0000_t75" style="width:20.25pt;height:18pt" o:ole="">
            <v:imagedata r:id="rId6" o:title=""/>
          </v:shape>
          <w:control r:id="rId42" w:name="DefaultOcxName35" w:shapeid="_x0000_i1195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Учащиеся представляют свои решения для общего обсуждения.</w:t>
      </w:r>
    </w:p>
    <w:p w:rsidR="00FE7720" w:rsidRPr="00FE7720" w:rsidRDefault="00FE7720" w:rsidP="00FE77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Рефлексия: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4" type="#_x0000_t75" style="width:20.25pt;height:18pt" o:ole="">
            <v:imagedata r:id="rId6" o:title=""/>
          </v:shape>
          <w:control r:id="rId43" w:name="DefaultOcxName36" w:shapeid="_x0000_i1194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Учащимся предложено оценить свое участие в уроке (индивидуальные впечатления, эмоции).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3" type="#_x0000_t75" style="width:20.25pt;height:18pt" o:ole="">
            <v:imagedata r:id="rId6" o:title=""/>
          </v:shape>
          <w:control r:id="rId44" w:name="DefaultOcxName37" w:shapeid="_x0000_i1193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Осуществлена проверка понимания материала (вопросы для рефлексии).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2" type="#_x0000_t75" style="width:20.25pt;height:18pt" o:ole="">
            <v:imagedata r:id="rId6" o:title=""/>
          </v:shape>
          <w:control r:id="rId45" w:name="DefaultOcxName38" w:shapeid="_x0000_i1192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Проведен анализ успешности выполненных заданий.</w:t>
      </w:r>
    </w:p>
    <w:p w:rsidR="00FE7720" w:rsidRPr="00FE7720" w:rsidRDefault="00FE7720" w:rsidP="00FE77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 урока: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91" type="#_x0000_t75" style="width:20.25pt;height:18pt" o:ole="">
            <v:imagedata r:id="rId6" o:title=""/>
          </v:shape>
          <w:control r:id="rId46" w:name="DefaultOcxName39" w:shapeid="_x0000_i1191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Подведены итоги по теме, даны рекомендации для улучшения коммуникативных навыков.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190" type="#_x0000_t75" style="width:20.25pt;height:18pt" o:ole="">
            <v:imagedata r:id="rId6" o:title=""/>
          </v:shape>
          <w:control r:id="rId47" w:name="DefaultOcxName40" w:shapeid="_x0000_i1190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Учитель акцентировал внимание на важности безопасного и конструктивного общения.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89" type="#_x0000_t75" style="width:20.25pt;height:18pt" o:ole="">
            <v:imagedata r:id="rId6" o:title=""/>
          </v:shape>
          <w:control r:id="rId48" w:name="DefaultOcxName41" w:shapeid="_x0000_i1189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Сделан вывод о значении социальных связей и ответственного подхода к взаимодействию.</w:t>
      </w:r>
    </w:p>
    <w:p w:rsidR="00FE7720" w:rsidRPr="00FE7720" w:rsidRDefault="00FE7720" w:rsidP="00FE77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задание: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88" type="#_x0000_t75" style="width:20.25pt;height:18pt" o:ole="">
            <v:imagedata r:id="rId6" o:title=""/>
          </v:shape>
          <w:control r:id="rId49" w:name="DefaultOcxName42" w:shapeid="_x0000_i1188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Озвучено домашнее задание: изучение параграфа в учебнике и составление памятки по безопасному общению в соцсетях.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87" type="#_x0000_t75" style="width:20.25pt;height:18pt" o:ole="">
            <v:imagedata r:id="rId6" o:title=""/>
          </v:shape>
          <w:control r:id="rId50" w:name="DefaultOcxName43" w:shapeid="_x0000_i1187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Ученикам предложено проанализировать конфликтную ситуацию из своего опыта.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86" type="#_x0000_t75" style="width:20.25pt;height:18pt" o:ole="">
            <v:imagedata r:id="rId6" o:title=""/>
          </v:shape>
          <w:control r:id="rId51" w:name="DefaultOcxName44" w:shapeid="_x0000_i1186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Объяснены рекомендации для дополнительного проекта по защите от манипуляций в общении.</w:t>
      </w:r>
    </w:p>
    <w:p w:rsidR="00FE7720" w:rsidRPr="00FE7720" w:rsidRDefault="00FE7720" w:rsidP="00FE77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результатов урока: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85" type="#_x0000_t75" style="width:20.25pt;height:18pt" o:ole="">
            <v:imagedata r:id="rId6" o:title=""/>
          </v:shape>
          <w:control r:id="rId52" w:name="DefaultOcxName45" w:shapeid="_x0000_i1185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Оценены активность и вовлеченность учеников в урок.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84" type="#_x0000_t75" style="width:20.25pt;height:18pt" o:ole="">
            <v:imagedata r:id="rId6" o:title=""/>
          </v:shape>
          <w:control r:id="rId53" w:name="DefaultOcxName46" w:shapeid="_x0000_i1184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Проведена проверка выполнения заданий на основе наблюдений и обратной связи.</w:t>
      </w:r>
    </w:p>
    <w:p w:rsidR="00FE7720" w:rsidRPr="00FE7720" w:rsidRDefault="00FE7720" w:rsidP="00FE772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83" type="#_x0000_t75" style="width:20.25pt;height:18pt" o:ole="">
            <v:imagedata r:id="rId6" o:title=""/>
          </v:shape>
          <w:control r:id="rId54" w:name="DefaultOcxName47" w:shapeid="_x0000_i1183"/>
        </w:object>
      </w:r>
      <w:r w:rsidRPr="00FE7720">
        <w:rPr>
          <w:rFonts w:ascii="Arial" w:eastAsia="Times New Roman" w:hAnsi="Arial" w:cs="Arial"/>
          <w:sz w:val="24"/>
          <w:szCs w:val="24"/>
          <w:lang w:eastAsia="ru-RU"/>
        </w:rPr>
        <w:t>Оценены навыки учеников в решении практических задач.</w:t>
      </w:r>
    </w:p>
    <w:p w:rsidR="00FE7720" w:rsidRPr="00FE7720" w:rsidRDefault="00FE7720" w:rsidP="00FE77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85" style="width:0;height:1.5pt" o:hralign="center" o:hrstd="t" o:hr="t" fillcolor="#a0a0a0" stroked="f"/>
        </w:pict>
      </w:r>
    </w:p>
    <w:p w:rsidR="00FE7720" w:rsidRPr="00FE7720" w:rsidRDefault="00FE7720" w:rsidP="00FE772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720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учителю структурировать урок и контролировать выполнение каждого этапа, что способствует качественной подготовке и успешному проведению занятия.</w:t>
      </w:r>
    </w:p>
    <w:p w:rsidR="00FE7720" w:rsidRDefault="00FE7720" w:rsidP="001558AD">
      <w:pPr>
        <w:rPr>
          <w:rFonts w:ascii="Arial" w:hAnsi="Arial" w:cs="Arial"/>
          <w:sz w:val="24"/>
          <w:szCs w:val="24"/>
        </w:rPr>
      </w:pPr>
    </w:p>
    <w:p w:rsidR="00FE7720" w:rsidRDefault="00FE7720" w:rsidP="001558AD">
      <w:pPr>
        <w:rPr>
          <w:rFonts w:ascii="Arial" w:hAnsi="Arial" w:cs="Arial"/>
          <w:sz w:val="24"/>
          <w:szCs w:val="24"/>
        </w:rPr>
      </w:pPr>
    </w:p>
    <w:p w:rsidR="00FE7720" w:rsidRDefault="00FE7720" w:rsidP="001558AD">
      <w:pPr>
        <w:rPr>
          <w:rFonts w:ascii="Arial" w:hAnsi="Arial" w:cs="Arial"/>
          <w:sz w:val="24"/>
          <w:szCs w:val="24"/>
        </w:rPr>
      </w:pPr>
    </w:p>
    <w:p w:rsidR="00FE7720" w:rsidRDefault="00FE7720" w:rsidP="001558AD">
      <w:pPr>
        <w:rPr>
          <w:rFonts w:ascii="Arial" w:hAnsi="Arial" w:cs="Arial"/>
          <w:sz w:val="24"/>
          <w:szCs w:val="24"/>
        </w:rPr>
      </w:pPr>
    </w:p>
    <w:sectPr w:rsidR="00FE7720" w:rsidSect="00FE7720">
      <w:pgSz w:w="11906" w:h="16838"/>
      <w:pgMar w:top="426" w:right="424" w:bottom="141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57B"/>
    <w:multiLevelType w:val="multilevel"/>
    <w:tmpl w:val="5006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E5799"/>
    <w:multiLevelType w:val="multilevel"/>
    <w:tmpl w:val="9568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D610B"/>
    <w:multiLevelType w:val="multilevel"/>
    <w:tmpl w:val="805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B55C0"/>
    <w:multiLevelType w:val="multilevel"/>
    <w:tmpl w:val="D8B8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17780"/>
    <w:multiLevelType w:val="multilevel"/>
    <w:tmpl w:val="5722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641A6"/>
    <w:multiLevelType w:val="multilevel"/>
    <w:tmpl w:val="5C08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62773"/>
    <w:multiLevelType w:val="multilevel"/>
    <w:tmpl w:val="2B7E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591A50"/>
    <w:multiLevelType w:val="multilevel"/>
    <w:tmpl w:val="62F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D5397"/>
    <w:multiLevelType w:val="multilevel"/>
    <w:tmpl w:val="1B78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13B23"/>
    <w:multiLevelType w:val="multilevel"/>
    <w:tmpl w:val="D520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90A3B"/>
    <w:multiLevelType w:val="multilevel"/>
    <w:tmpl w:val="52C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C6E2A"/>
    <w:multiLevelType w:val="multilevel"/>
    <w:tmpl w:val="1F90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C7CCF"/>
    <w:multiLevelType w:val="multilevel"/>
    <w:tmpl w:val="CBE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C7280E"/>
    <w:multiLevelType w:val="multilevel"/>
    <w:tmpl w:val="A140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F35D67"/>
    <w:multiLevelType w:val="multilevel"/>
    <w:tmpl w:val="2A4A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8C5C17"/>
    <w:multiLevelType w:val="multilevel"/>
    <w:tmpl w:val="384A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64968"/>
    <w:multiLevelType w:val="multilevel"/>
    <w:tmpl w:val="B526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CE2AB2"/>
    <w:multiLevelType w:val="multilevel"/>
    <w:tmpl w:val="4450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29433C"/>
    <w:multiLevelType w:val="multilevel"/>
    <w:tmpl w:val="2656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C7142E"/>
    <w:multiLevelType w:val="multilevel"/>
    <w:tmpl w:val="AB86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AC630E"/>
    <w:multiLevelType w:val="multilevel"/>
    <w:tmpl w:val="C8F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A80652"/>
    <w:multiLevelType w:val="multilevel"/>
    <w:tmpl w:val="2D5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E6654A"/>
    <w:multiLevelType w:val="multilevel"/>
    <w:tmpl w:val="2E5C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536B0F"/>
    <w:multiLevelType w:val="multilevel"/>
    <w:tmpl w:val="EC96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4F6B80"/>
    <w:multiLevelType w:val="multilevel"/>
    <w:tmpl w:val="9E62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633EF2"/>
    <w:multiLevelType w:val="multilevel"/>
    <w:tmpl w:val="0A5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61410F"/>
    <w:multiLevelType w:val="multilevel"/>
    <w:tmpl w:val="32B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AE2FCF"/>
    <w:multiLevelType w:val="multilevel"/>
    <w:tmpl w:val="A4E8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EF310C"/>
    <w:multiLevelType w:val="multilevel"/>
    <w:tmpl w:val="8C9A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580398"/>
    <w:multiLevelType w:val="multilevel"/>
    <w:tmpl w:val="2AC8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D573F0"/>
    <w:multiLevelType w:val="multilevel"/>
    <w:tmpl w:val="28C2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DD0CEB"/>
    <w:multiLevelType w:val="multilevel"/>
    <w:tmpl w:val="AD00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1B46E9"/>
    <w:multiLevelType w:val="multilevel"/>
    <w:tmpl w:val="13A6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D676F4"/>
    <w:multiLevelType w:val="multilevel"/>
    <w:tmpl w:val="A4B0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5F79E2"/>
    <w:multiLevelType w:val="multilevel"/>
    <w:tmpl w:val="4230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E72C9B"/>
    <w:multiLevelType w:val="multilevel"/>
    <w:tmpl w:val="05DA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7904AA"/>
    <w:multiLevelType w:val="multilevel"/>
    <w:tmpl w:val="5310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163D89"/>
    <w:multiLevelType w:val="multilevel"/>
    <w:tmpl w:val="E6EE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F17A49"/>
    <w:multiLevelType w:val="multilevel"/>
    <w:tmpl w:val="208E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173B4A"/>
    <w:multiLevelType w:val="multilevel"/>
    <w:tmpl w:val="AA2C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5A677A"/>
    <w:multiLevelType w:val="multilevel"/>
    <w:tmpl w:val="E100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0"/>
  </w:num>
  <w:num w:numId="3">
    <w:abstractNumId w:val="4"/>
  </w:num>
  <w:num w:numId="4">
    <w:abstractNumId w:val="18"/>
  </w:num>
  <w:num w:numId="5">
    <w:abstractNumId w:val="26"/>
  </w:num>
  <w:num w:numId="6">
    <w:abstractNumId w:val="2"/>
  </w:num>
  <w:num w:numId="7">
    <w:abstractNumId w:val="21"/>
  </w:num>
  <w:num w:numId="8">
    <w:abstractNumId w:val="35"/>
  </w:num>
  <w:num w:numId="9">
    <w:abstractNumId w:val="23"/>
  </w:num>
  <w:num w:numId="10">
    <w:abstractNumId w:val="24"/>
  </w:num>
  <w:num w:numId="11">
    <w:abstractNumId w:val="22"/>
  </w:num>
  <w:num w:numId="12">
    <w:abstractNumId w:val="25"/>
  </w:num>
  <w:num w:numId="13">
    <w:abstractNumId w:val="1"/>
  </w:num>
  <w:num w:numId="14">
    <w:abstractNumId w:val="17"/>
  </w:num>
  <w:num w:numId="15">
    <w:abstractNumId w:val="38"/>
  </w:num>
  <w:num w:numId="16">
    <w:abstractNumId w:val="19"/>
  </w:num>
  <w:num w:numId="17">
    <w:abstractNumId w:val="33"/>
  </w:num>
  <w:num w:numId="18">
    <w:abstractNumId w:val="29"/>
  </w:num>
  <w:num w:numId="19">
    <w:abstractNumId w:val="34"/>
  </w:num>
  <w:num w:numId="20">
    <w:abstractNumId w:val="32"/>
  </w:num>
  <w:num w:numId="21">
    <w:abstractNumId w:val="39"/>
  </w:num>
  <w:num w:numId="22">
    <w:abstractNumId w:val="0"/>
  </w:num>
  <w:num w:numId="23">
    <w:abstractNumId w:val="11"/>
  </w:num>
  <w:num w:numId="24">
    <w:abstractNumId w:val="37"/>
  </w:num>
  <w:num w:numId="25">
    <w:abstractNumId w:val="7"/>
  </w:num>
  <w:num w:numId="26">
    <w:abstractNumId w:val="16"/>
  </w:num>
  <w:num w:numId="27">
    <w:abstractNumId w:val="14"/>
  </w:num>
  <w:num w:numId="28">
    <w:abstractNumId w:val="12"/>
  </w:num>
  <w:num w:numId="29">
    <w:abstractNumId w:val="28"/>
  </w:num>
  <w:num w:numId="30">
    <w:abstractNumId w:val="8"/>
  </w:num>
  <w:num w:numId="31">
    <w:abstractNumId w:val="36"/>
  </w:num>
  <w:num w:numId="32">
    <w:abstractNumId w:val="30"/>
  </w:num>
  <w:num w:numId="33">
    <w:abstractNumId w:val="9"/>
  </w:num>
  <w:num w:numId="34">
    <w:abstractNumId w:val="15"/>
  </w:num>
  <w:num w:numId="35">
    <w:abstractNumId w:val="10"/>
  </w:num>
  <w:num w:numId="36">
    <w:abstractNumId w:val="13"/>
  </w:num>
  <w:num w:numId="37">
    <w:abstractNumId w:val="6"/>
  </w:num>
  <w:num w:numId="38">
    <w:abstractNumId w:val="27"/>
  </w:num>
  <w:num w:numId="39">
    <w:abstractNumId w:val="5"/>
  </w:num>
  <w:num w:numId="40">
    <w:abstractNumId w:val="3"/>
  </w:num>
  <w:num w:numId="41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077DD"/>
    <w:rsid w:val="00024E0E"/>
    <w:rsid w:val="0007796D"/>
    <w:rsid w:val="000A6895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53B69"/>
    <w:rsid w:val="005A3A35"/>
    <w:rsid w:val="005A7AEA"/>
    <w:rsid w:val="005D0594"/>
    <w:rsid w:val="005E029C"/>
    <w:rsid w:val="0063392B"/>
    <w:rsid w:val="0064327B"/>
    <w:rsid w:val="00691DA1"/>
    <w:rsid w:val="006E783B"/>
    <w:rsid w:val="006F5164"/>
    <w:rsid w:val="007207A3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A3EC5"/>
    <w:rsid w:val="00EC658D"/>
    <w:rsid w:val="00F72FFF"/>
    <w:rsid w:val="00F75AB4"/>
    <w:rsid w:val="00FB3C94"/>
    <w:rsid w:val="00FC3A94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297718E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" Type="http://schemas.openxmlformats.org/officeDocument/2006/relationships/hyperlink" Target="https://newuroki.net/" TargetMode="Externa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2024-11-25T13:51:00Z</dcterms:modified>
</cp:coreProperties>
</file>