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606CE" w:rsidRPr="00D606CE">
        <w:rPr>
          <w:rFonts w:ascii="Arial Black" w:hAnsi="Arial Black"/>
          <w:sz w:val="40"/>
          <w:szCs w:val="40"/>
        </w:rPr>
        <w:t>Безоп</w:t>
      </w:r>
      <w:bookmarkStart w:id="0" w:name="_GoBack"/>
      <w:bookmarkEnd w:id="0"/>
      <w:r w:rsidR="00D606CE" w:rsidRPr="00D606CE">
        <w:rPr>
          <w:rFonts w:ascii="Arial Black" w:hAnsi="Arial Black"/>
          <w:sz w:val="40"/>
          <w:szCs w:val="40"/>
        </w:rPr>
        <w:t>асные способы избегания и разрешения конфликтных ситуаций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606C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Чек-лист для учителя ОБЗР по успешному проведению урока "Безопасные способы избегания и разрешения конфликтных ситуаций"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Подготовка к уроку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3" type="#_x0000_t75" style="width:20.25pt;height:18pt" o:ole="">
            <v:imagedata r:id="rId6" o:title=""/>
          </v:shape>
          <w:control r:id="rId7" w:name="DefaultOcxName" w:shapeid="_x0000_i1443"/>
        </w:object>
      </w:r>
      <w:r w:rsidRPr="00D606CE">
        <w:rPr>
          <w:rFonts w:ascii="Arial" w:hAnsi="Arial" w:cs="Arial"/>
        </w:rPr>
        <w:t>Подготовлены все необходимые материалы (презентация, раздаточные материалы, тесты, кроссворд, облако слов).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8" w:name="DefaultOcxName1" w:shapeid="_x0000_i1442"/>
        </w:object>
      </w:r>
      <w:r w:rsidRPr="00D606CE">
        <w:rPr>
          <w:rFonts w:ascii="Arial" w:hAnsi="Arial" w:cs="Arial"/>
        </w:rPr>
        <w:t>Проработаны вопросы для актуализации знаний и вступления в тему.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41" type="#_x0000_t75" style="width:20.25pt;height:18pt" o:ole="">
            <v:imagedata r:id="rId6" o:title=""/>
          </v:shape>
          <w:control r:id="rId9" w:name="DefaultOcxName2" w:shapeid="_x0000_i1441"/>
        </w:object>
      </w:r>
      <w:r w:rsidRPr="00D606CE">
        <w:rPr>
          <w:rFonts w:ascii="Arial" w:hAnsi="Arial" w:cs="Arial"/>
        </w:rPr>
        <w:t>Созданы ситуации для моделирования конфликтов, продуманы роли для ролевых игр.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40" type="#_x0000_t75" style="width:20.25pt;height:18pt" o:ole="">
            <v:imagedata r:id="rId6" o:title=""/>
          </v:shape>
          <w:control r:id="rId10" w:name="DefaultOcxName3" w:shapeid="_x0000_i1440"/>
        </w:object>
      </w:r>
      <w:r w:rsidRPr="00D606CE">
        <w:rPr>
          <w:rFonts w:ascii="Arial" w:hAnsi="Arial" w:cs="Arial"/>
        </w:rPr>
        <w:t>Подготовлен видеоролик по теме (если планируется его использование).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9" type="#_x0000_t75" style="width:20.25pt;height:18pt" o:ole="">
            <v:imagedata r:id="rId6" o:title=""/>
          </v:shape>
          <w:control r:id="rId11" w:name="DefaultOcxName4" w:shapeid="_x0000_i1439"/>
        </w:object>
      </w:r>
      <w:r w:rsidRPr="00D606CE">
        <w:rPr>
          <w:rFonts w:ascii="Arial" w:hAnsi="Arial" w:cs="Arial"/>
        </w:rPr>
        <w:t>Проверено техническое оборудование (компьютер, проектор, экран).</w:t>
      </w:r>
    </w:p>
    <w:p w:rsidR="00D606CE" w:rsidRPr="00D606CE" w:rsidRDefault="00D606CE" w:rsidP="00D606CE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8" type="#_x0000_t75" style="width:20.25pt;height:18pt" o:ole="">
            <v:imagedata r:id="rId6" o:title=""/>
          </v:shape>
          <w:control r:id="rId12" w:name="DefaultOcxName5" w:shapeid="_x0000_i1438"/>
        </w:object>
      </w:r>
      <w:r w:rsidRPr="00D606CE">
        <w:rPr>
          <w:rFonts w:ascii="Arial" w:hAnsi="Arial" w:cs="Arial"/>
        </w:rPr>
        <w:t>Оформлена доска для записи ключевых понятий и схем.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Организационный момент</w:t>
      </w:r>
    </w:p>
    <w:p w:rsidR="00D606CE" w:rsidRPr="00D606CE" w:rsidRDefault="00D606CE" w:rsidP="00D606CE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7" type="#_x0000_t75" style="width:20.25pt;height:18pt" o:ole="">
            <v:imagedata r:id="rId6" o:title=""/>
          </v:shape>
          <w:control r:id="rId13" w:name="DefaultOcxName6" w:shapeid="_x0000_i1437"/>
        </w:object>
      </w:r>
      <w:r w:rsidRPr="00D606CE">
        <w:rPr>
          <w:rFonts w:ascii="Arial" w:hAnsi="Arial" w:cs="Arial"/>
        </w:rPr>
        <w:t>Проведена перекличка, проверено наличие учащихся.</w:t>
      </w:r>
    </w:p>
    <w:p w:rsidR="00D606CE" w:rsidRPr="00D606CE" w:rsidRDefault="00D606CE" w:rsidP="00D606CE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6" type="#_x0000_t75" style="width:20.25pt;height:18pt" o:ole="">
            <v:imagedata r:id="rId6" o:title=""/>
          </v:shape>
          <w:control r:id="rId14" w:name="DefaultOcxName7" w:shapeid="_x0000_i1436"/>
        </w:object>
      </w:r>
      <w:r w:rsidRPr="00D606CE">
        <w:rPr>
          <w:rFonts w:ascii="Arial" w:hAnsi="Arial" w:cs="Arial"/>
        </w:rPr>
        <w:t>Убедился, что ученики готовы к уроку (наличие учебников, тетрадей, ручек).</w:t>
      </w:r>
    </w:p>
    <w:p w:rsidR="00D606CE" w:rsidRPr="00D606CE" w:rsidRDefault="00D606CE" w:rsidP="00D606CE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5" type="#_x0000_t75" style="width:20.25pt;height:18pt" o:ole="">
            <v:imagedata r:id="rId6" o:title=""/>
          </v:shape>
          <w:control r:id="rId15" w:name="DefaultOcxName8" w:shapeid="_x0000_i1435"/>
        </w:object>
      </w:r>
      <w:r w:rsidRPr="00D606CE">
        <w:rPr>
          <w:rFonts w:ascii="Arial" w:hAnsi="Arial" w:cs="Arial"/>
        </w:rPr>
        <w:t>Проверены правила поведения на уроке (мобильные телефоны выключены, внимание на занятии).</w:t>
      </w:r>
    </w:p>
    <w:p w:rsidR="00D606CE" w:rsidRPr="00D606CE" w:rsidRDefault="00D606CE" w:rsidP="00D606CE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4" type="#_x0000_t75" style="width:20.25pt;height:18pt" o:ole="">
            <v:imagedata r:id="rId6" o:title=""/>
          </v:shape>
          <w:control r:id="rId16" w:name="DefaultOcxName9" w:shapeid="_x0000_i1434"/>
        </w:object>
      </w:r>
      <w:r w:rsidRPr="00D606CE">
        <w:rPr>
          <w:rFonts w:ascii="Arial" w:hAnsi="Arial" w:cs="Arial"/>
        </w:rPr>
        <w:t>Создан положительный настрой в классе (поздравление с хорошим настроением, настрой на работу).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Актуализация усвоенных знаний</w:t>
      </w:r>
    </w:p>
    <w:p w:rsidR="00D606CE" w:rsidRPr="00D606CE" w:rsidRDefault="00D606CE" w:rsidP="00D606C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3" type="#_x0000_t75" style="width:20.25pt;height:18pt" o:ole="">
            <v:imagedata r:id="rId6" o:title=""/>
          </v:shape>
          <w:control r:id="rId17" w:name="DefaultOcxName10" w:shapeid="_x0000_i1433"/>
        </w:object>
      </w:r>
      <w:r w:rsidRPr="00D606CE">
        <w:rPr>
          <w:rFonts w:ascii="Arial" w:hAnsi="Arial" w:cs="Arial"/>
        </w:rPr>
        <w:t>Уточнены ключевые понятия из предыдущего урока: роль общения, виды и принципы эффективного взаимодействия.</w:t>
      </w:r>
    </w:p>
    <w:p w:rsidR="00D606CE" w:rsidRPr="00D606CE" w:rsidRDefault="00D606CE" w:rsidP="00D606C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18" w:name="DefaultOcxName11" w:shapeid="_x0000_i1432"/>
        </w:object>
      </w:r>
      <w:r w:rsidRPr="00D606CE">
        <w:rPr>
          <w:rFonts w:ascii="Arial" w:hAnsi="Arial" w:cs="Arial"/>
        </w:rPr>
        <w:t>Проведен опрос или краткая проверочная работа для актуализации знаний.</w:t>
      </w:r>
    </w:p>
    <w:p w:rsidR="00D606CE" w:rsidRPr="00D606CE" w:rsidRDefault="00D606CE" w:rsidP="00D606C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lastRenderedPageBreak/>
        <w:object w:dxaOrig="225" w:dyaOrig="225">
          <v:shape id="_x0000_i1431" type="#_x0000_t75" style="width:20.25pt;height:18pt" o:ole="">
            <v:imagedata r:id="rId6" o:title=""/>
          </v:shape>
          <w:control r:id="rId19" w:name="DefaultOcxName12" w:shapeid="_x0000_i1431"/>
        </w:object>
      </w:r>
      <w:r w:rsidRPr="00D606CE">
        <w:rPr>
          <w:rFonts w:ascii="Arial" w:hAnsi="Arial" w:cs="Arial"/>
        </w:rPr>
        <w:t>Обсуждены принципы безопасного общения и их значимость для формирования благоприятной социальной среды.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Вступительное слово и сообщение темы урока</w:t>
      </w:r>
    </w:p>
    <w:p w:rsidR="00D606CE" w:rsidRPr="00D606CE" w:rsidRDefault="00D606CE" w:rsidP="00D606CE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20" w:name="DefaultOcxName13" w:shapeid="_x0000_i1430"/>
        </w:object>
      </w:r>
      <w:r w:rsidRPr="00D606CE">
        <w:rPr>
          <w:rFonts w:ascii="Arial" w:hAnsi="Arial" w:cs="Arial"/>
        </w:rPr>
        <w:t>Объяснена актуальность темы и почему важно изучать способы разрешения разногласий.</w:t>
      </w:r>
    </w:p>
    <w:p w:rsidR="00D606CE" w:rsidRPr="00D606CE" w:rsidRDefault="00D606CE" w:rsidP="00D606CE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21" w:name="DefaultOcxName14" w:shapeid="_x0000_i1429"/>
        </w:object>
      </w:r>
      <w:r w:rsidRPr="00D606CE">
        <w:rPr>
          <w:rFonts w:ascii="Arial" w:hAnsi="Arial" w:cs="Arial"/>
        </w:rPr>
        <w:t>Четко озвучена цель урока: научиться безопасно разрешать конфликты и избегать их.</w:t>
      </w:r>
    </w:p>
    <w:p w:rsidR="00D606CE" w:rsidRPr="00D606CE" w:rsidRDefault="00D606CE" w:rsidP="00D606CE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22" w:name="DefaultOcxName15" w:shapeid="_x0000_i1428"/>
        </w:object>
      </w:r>
      <w:r w:rsidRPr="00D606CE">
        <w:rPr>
          <w:rFonts w:ascii="Arial" w:hAnsi="Arial" w:cs="Arial"/>
        </w:rPr>
        <w:t>Подготовлены вводные вопросы для вовлечения учеников в обсуждение.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Основная часть урока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Теоретические основы конфликтов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23" w:name="DefaultOcxName16" w:shapeid="_x0000_i1427"/>
        </w:object>
      </w:r>
      <w:r w:rsidRPr="00D606CE">
        <w:rPr>
          <w:rFonts w:ascii="Arial" w:hAnsi="Arial" w:cs="Arial"/>
        </w:rPr>
        <w:t>Подробно объяснены понятия конфликта, его стадии и причины.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24" w:name="DefaultOcxName17" w:shapeid="_x0000_i1426"/>
        </w:object>
      </w:r>
      <w:r w:rsidRPr="00D606CE">
        <w:rPr>
          <w:rFonts w:ascii="Arial" w:hAnsi="Arial" w:cs="Arial"/>
        </w:rPr>
        <w:t>Приведены примеры из реальной жизни для иллюстрации понятий.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25" w:name="DefaultOcxName18" w:shapeid="_x0000_i1425"/>
        </w:object>
      </w:r>
      <w:r w:rsidRPr="00D606CE">
        <w:rPr>
          <w:rFonts w:ascii="Arial" w:hAnsi="Arial" w:cs="Arial"/>
        </w:rPr>
        <w:t>Даны определения и разъяснены различные типы конфликтов.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Типология межличностных и групповых конфликтов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26" w:name="DefaultOcxName19" w:shapeid="_x0000_i1424"/>
        </w:object>
      </w:r>
      <w:r w:rsidRPr="00D606CE">
        <w:rPr>
          <w:rFonts w:ascii="Arial" w:hAnsi="Arial" w:cs="Arial"/>
        </w:rPr>
        <w:t>Приведены примеры межличностных и групповых конфликтов в школьной среде.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27" w:name="DefaultOcxName20" w:shapeid="_x0000_i1423"/>
        </w:object>
      </w:r>
      <w:r w:rsidRPr="00D606CE">
        <w:rPr>
          <w:rFonts w:ascii="Arial" w:hAnsi="Arial" w:cs="Arial"/>
        </w:rPr>
        <w:t>Обсуждены способы разрешения каждого из типов конфликтов.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2" type="#_x0000_t75" style="width:20.25pt;height:18pt" o:ole="">
            <v:imagedata r:id="rId6" o:title=""/>
          </v:shape>
          <w:control r:id="rId28" w:name="DefaultOcxName21" w:shapeid="_x0000_i1422"/>
        </w:object>
      </w:r>
      <w:r w:rsidRPr="00D606CE">
        <w:rPr>
          <w:rFonts w:ascii="Arial" w:hAnsi="Arial" w:cs="Arial"/>
        </w:rPr>
        <w:t>Проведен анализ типичных школьных конфликтов и их разрешения.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Стратегии безопасного поведения в конфликтных ситуациях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29" w:name="DefaultOcxName22" w:shapeid="_x0000_i1421"/>
        </w:object>
      </w:r>
      <w:r w:rsidRPr="00D606CE">
        <w:rPr>
          <w:rFonts w:ascii="Arial" w:hAnsi="Arial" w:cs="Arial"/>
        </w:rPr>
        <w:t>Объяснены методы предотвращения конфликтов и способы снятия напряженности.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20" type="#_x0000_t75" style="width:20.25pt;height:18pt" o:ole="">
            <v:imagedata r:id="rId6" o:title=""/>
          </v:shape>
          <w:control r:id="rId30" w:name="DefaultOcxName23" w:shapeid="_x0000_i1420"/>
        </w:object>
      </w:r>
      <w:r w:rsidRPr="00D606CE">
        <w:rPr>
          <w:rFonts w:ascii="Arial" w:hAnsi="Arial" w:cs="Arial"/>
        </w:rPr>
        <w:t>Даны рекомендации по бесконфликтному общению в сложных ситуациях.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9" type="#_x0000_t75" style="width:20.25pt;height:18pt" o:ole="">
            <v:imagedata r:id="rId6" o:title=""/>
          </v:shape>
          <w:control r:id="rId31" w:name="DefaultOcxName24" w:shapeid="_x0000_i1419"/>
        </w:object>
      </w:r>
      <w:r w:rsidRPr="00D606CE">
        <w:rPr>
          <w:rFonts w:ascii="Arial" w:hAnsi="Arial" w:cs="Arial"/>
        </w:rPr>
        <w:t>Проведено групповое обсуждение возможных путей минимизации конфликтов в школе.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Механизмы разрешения конфликтов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8" type="#_x0000_t75" style="width:20.25pt;height:18pt" o:ole="">
            <v:imagedata r:id="rId6" o:title=""/>
          </v:shape>
          <w:control r:id="rId32" w:name="DefaultOcxName25" w:shapeid="_x0000_i1418"/>
        </w:object>
      </w:r>
      <w:r w:rsidRPr="00D606CE">
        <w:rPr>
          <w:rFonts w:ascii="Arial" w:hAnsi="Arial" w:cs="Arial"/>
        </w:rPr>
        <w:t>Рассмотрены конструктивные способы решения конфликтов, включая роль медиатора.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7" type="#_x0000_t75" style="width:20.25pt;height:18pt" o:ole="">
            <v:imagedata r:id="rId6" o:title=""/>
          </v:shape>
          <w:control r:id="rId33" w:name="DefaultOcxName26" w:shapeid="_x0000_i1417"/>
        </w:object>
      </w:r>
      <w:r w:rsidRPr="00D606CE">
        <w:rPr>
          <w:rFonts w:ascii="Arial" w:hAnsi="Arial" w:cs="Arial"/>
        </w:rPr>
        <w:t>Объяснен алгоритм действий при разрешении разногласий.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6" type="#_x0000_t75" style="width:20.25pt;height:18pt" o:ole="">
            <v:imagedata r:id="rId6" o:title=""/>
          </v:shape>
          <w:control r:id="rId34" w:name="DefaultOcxName27" w:shapeid="_x0000_i1416"/>
        </w:object>
      </w:r>
      <w:r w:rsidRPr="00D606CE">
        <w:rPr>
          <w:rFonts w:ascii="Arial" w:hAnsi="Arial" w:cs="Arial"/>
        </w:rPr>
        <w:t>Учебный материал подкреплен примерами реальных ситуаций и моделей разрешения.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Опасные формы проявления конфликтов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5" type="#_x0000_t75" style="width:20.25pt;height:18pt" o:ole="">
            <v:imagedata r:id="rId6" o:title=""/>
          </v:shape>
          <w:control r:id="rId35" w:name="DefaultOcxName28" w:shapeid="_x0000_i1415"/>
        </w:object>
      </w:r>
      <w:r w:rsidRPr="00D606CE">
        <w:rPr>
          <w:rFonts w:ascii="Arial" w:hAnsi="Arial" w:cs="Arial"/>
        </w:rPr>
        <w:t xml:space="preserve">Пояснены формы агрессии, </w:t>
      </w:r>
      <w:proofErr w:type="spellStart"/>
      <w:r w:rsidRPr="00D606CE">
        <w:rPr>
          <w:rFonts w:ascii="Arial" w:hAnsi="Arial" w:cs="Arial"/>
        </w:rPr>
        <w:t>буллинга</w:t>
      </w:r>
      <w:proofErr w:type="spellEnd"/>
      <w:r w:rsidRPr="00D606CE">
        <w:rPr>
          <w:rFonts w:ascii="Arial" w:hAnsi="Arial" w:cs="Arial"/>
        </w:rPr>
        <w:t xml:space="preserve"> и домашнего насилия, их признаки и последствия.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4" type="#_x0000_t75" style="width:20.25pt;height:18pt" o:ole="">
            <v:imagedata r:id="rId6" o:title=""/>
          </v:shape>
          <w:control r:id="rId36" w:name="DefaultOcxName29" w:shapeid="_x0000_i1414"/>
        </w:object>
      </w:r>
      <w:r w:rsidRPr="00D606CE">
        <w:rPr>
          <w:rFonts w:ascii="Arial" w:hAnsi="Arial" w:cs="Arial"/>
        </w:rPr>
        <w:t>Обсуждены способы защиты и предотвращения насилия.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3" type="#_x0000_t75" style="width:20.25pt;height:18pt" o:ole="">
            <v:imagedata r:id="rId6" o:title=""/>
          </v:shape>
          <w:control r:id="rId37" w:name="DefaultOcxName30" w:shapeid="_x0000_i1413"/>
        </w:object>
      </w:r>
      <w:r w:rsidRPr="00D606CE">
        <w:rPr>
          <w:rFonts w:ascii="Arial" w:hAnsi="Arial" w:cs="Arial"/>
        </w:rPr>
        <w:t>Рассмотрены меры социальной помощи пострадавшим от насилия.</w:t>
      </w:r>
    </w:p>
    <w:p w:rsidR="00D606CE" w:rsidRPr="00D606CE" w:rsidRDefault="00D606CE" w:rsidP="00D606C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606CE">
        <w:rPr>
          <w:rStyle w:val="a5"/>
          <w:rFonts w:ascii="Arial" w:hAnsi="Arial" w:cs="Arial"/>
        </w:rPr>
        <w:t>Практическое моделирование конфликтных ситуаций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38" w:name="DefaultOcxName31" w:shapeid="_x0000_i1412"/>
        </w:object>
      </w:r>
      <w:r w:rsidRPr="00D606CE">
        <w:rPr>
          <w:rFonts w:ascii="Arial" w:hAnsi="Arial" w:cs="Arial"/>
        </w:rPr>
        <w:t>Подготовлены ситуационные задания для групповой работы и ролевых игр.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1" type="#_x0000_t75" style="width:20.25pt;height:18pt" o:ole="">
            <v:imagedata r:id="rId6" o:title=""/>
          </v:shape>
          <w:control r:id="rId39" w:name="DefaultOcxName32" w:shapeid="_x0000_i1411"/>
        </w:object>
      </w:r>
      <w:r w:rsidRPr="00D606CE">
        <w:rPr>
          <w:rFonts w:ascii="Arial" w:hAnsi="Arial" w:cs="Arial"/>
        </w:rPr>
        <w:t>Ученики вовлечены в разыгрывание ситуаций, отрабатываются навыки безопасного поведения.</w:t>
      </w:r>
    </w:p>
    <w:p w:rsidR="00D606CE" w:rsidRPr="00D606CE" w:rsidRDefault="00D606CE" w:rsidP="00D606C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10" type="#_x0000_t75" style="width:20.25pt;height:18pt" o:ole="">
            <v:imagedata r:id="rId6" o:title=""/>
          </v:shape>
          <w:control r:id="rId40" w:name="DefaultOcxName33" w:shapeid="_x0000_i1410"/>
        </w:object>
      </w:r>
      <w:r w:rsidRPr="00D606CE">
        <w:rPr>
          <w:rFonts w:ascii="Arial" w:hAnsi="Arial" w:cs="Arial"/>
        </w:rPr>
        <w:t>Оценены действия учеников, проведена конструктивная обратная связь.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Рефлексия</w:t>
      </w:r>
    </w:p>
    <w:p w:rsidR="00D606CE" w:rsidRPr="00D606CE" w:rsidRDefault="00D606CE" w:rsidP="00D606CE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lastRenderedPageBreak/>
        <w:object w:dxaOrig="225" w:dyaOrig="225">
          <v:shape id="_x0000_i1409" type="#_x0000_t75" style="width:20.25pt;height:18pt" o:ole="">
            <v:imagedata r:id="rId6" o:title=""/>
          </v:shape>
          <w:control r:id="rId41" w:name="DefaultOcxName34" w:shapeid="_x0000_i1409"/>
        </w:object>
      </w:r>
      <w:r w:rsidRPr="00D606CE">
        <w:rPr>
          <w:rFonts w:ascii="Arial" w:hAnsi="Arial" w:cs="Arial"/>
        </w:rPr>
        <w:t>Проведена рефлексия: ученики анализируют свои чувства и осмысляют полученные знания.</w:t>
      </w:r>
    </w:p>
    <w:p w:rsidR="00D606CE" w:rsidRPr="00D606CE" w:rsidRDefault="00D606CE" w:rsidP="00D606CE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8" type="#_x0000_t75" style="width:20.25pt;height:18pt" o:ole="">
            <v:imagedata r:id="rId6" o:title=""/>
          </v:shape>
          <w:control r:id="rId42" w:name="DefaultOcxName35" w:shapeid="_x0000_i1408"/>
        </w:object>
      </w:r>
      <w:r w:rsidRPr="00D606CE">
        <w:rPr>
          <w:rFonts w:ascii="Arial" w:hAnsi="Arial" w:cs="Arial"/>
        </w:rPr>
        <w:t>Поощрены активные участники, даны рекомендации для дальнейшего развития навыков безопасного поведения.</w:t>
      </w:r>
    </w:p>
    <w:p w:rsidR="00D606CE" w:rsidRPr="00D606CE" w:rsidRDefault="00D606CE" w:rsidP="00D606CE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7" type="#_x0000_t75" style="width:20.25pt;height:18pt" o:ole="">
            <v:imagedata r:id="rId6" o:title=""/>
          </v:shape>
          <w:control r:id="rId43" w:name="DefaultOcxName36" w:shapeid="_x0000_i1407"/>
        </w:object>
      </w:r>
      <w:r w:rsidRPr="00D606CE">
        <w:rPr>
          <w:rFonts w:ascii="Arial" w:hAnsi="Arial" w:cs="Arial"/>
        </w:rPr>
        <w:t>Подведены итоги урока, учащиеся выразили мнение о его содержании и полезности.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Заключение</w:t>
      </w:r>
    </w:p>
    <w:p w:rsidR="00D606CE" w:rsidRPr="00D606CE" w:rsidRDefault="00D606CE" w:rsidP="00D606C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6" type="#_x0000_t75" style="width:20.25pt;height:18pt" o:ole="">
            <v:imagedata r:id="rId6" o:title=""/>
          </v:shape>
          <w:control r:id="rId44" w:name="DefaultOcxName37" w:shapeid="_x0000_i1406"/>
        </w:object>
      </w:r>
      <w:r w:rsidRPr="00D606CE">
        <w:rPr>
          <w:rFonts w:ascii="Arial" w:hAnsi="Arial" w:cs="Arial"/>
        </w:rPr>
        <w:t>Подведены итоговые выводы, подчеркнута значимость изученной темы для личной безопасности.</w:t>
      </w:r>
    </w:p>
    <w:p w:rsidR="00D606CE" w:rsidRPr="00D606CE" w:rsidRDefault="00D606CE" w:rsidP="00D606C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5" type="#_x0000_t75" style="width:20.25pt;height:18pt" o:ole="">
            <v:imagedata r:id="rId6" o:title=""/>
          </v:shape>
          <w:control r:id="rId45" w:name="DefaultOcxName38" w:shapeid="_x0000_i1405"/>
        </w:object>
      </w:r>
      <w:r w:rsidRPr="00D606CE">
        <w:rPr>
          <w:rFonts w:ascii="Arial" w:hAnsi="Arial" w:cs="Arial"/>
        </w:rPr>
        <w:t>Мотивация на дальнейшее развитие навыков и самостоятельную работу над личными качествами.</w:t>
      </w:r>
    </w:p>
    <w:p w:rsidR="00D606CE" w:rsidRPr="00D606CE" w:rsidRDefault="00D606CE" w:rsidP="00D606C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4" type="#_x0000_t75" style="width:20.25pt;height:18pt" o:ole="">
            <v:imagedata r:id="rId6" o:title=""/>
          </v:shape>
          <w:control r:id="rId46" w:name="DefaultOcxName39" w:shapeid="_x0000_i1404"/>
        </w:object>
      </w:r>
      <w:r w:rsidRPr="00D606CE">
        <w:rPr>
          <w:rFonts w:ascii="Arial" w:hAnsi="Arial" w:cs="Arial"/>
        </w:rPr>
        <w:t>Озвучено домашнее задание: памятка "5 правил бесконфликтного общения" и дополнительные творческие задания.</w:t>
      </w:r>
    </w:p>
    <w:p w:rsidR="00D606CE" w:rsidRPr="00D606CE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Segoe UI Symbol" w:hAnsi="Segoe UI Symbol" w:cs="Segoe UI Symbol"/>
        </w:rPr>
        <w:t>✅</w:t>
      </w:r>
      <w:r w:rsidRPr="00D606CE">
        <w:rPr>
          <w:rFonts w:ascii="Arial" w:hAnsi="Arial" w:cs="Arial"/>
        </w:rPr>
        <w:t xml:space="preserve"> </w:t>
      </w:r>
      <w:r w:rsidRPr="00D606CE">
        <w:rPr>
          <w:rStyle w:val="a5"/>
          <w:rFonts w:ascii="Arial" w:hAnsi="Arial" w:cs="Arial"/>
        </w:rPr>
        <w:t>Оценивание</w:t>
      </w:r>
    </w:p>
    <w:p w:rsidR="00D606CE" w:rsidRPr="00D606CE" w:rsidRDefault="00D606CE" w:rsidP="00D606CE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3" type="#_x0000_t75" style="width:20.25pt;height:18pt" o:ole="">
            <v:imagedata r:id="rId6" o:title=""/>
          </v:shape>
          <w:control r:id="rId47" w:name="DefaultOcxName40" w:shapeid="_x0000_i1403"/>
        </w:object>
      </w:r>
      <w:r w:rsidRPr="00D606CE">
        <w:rPr>
          <w:rFonts w:ascii="Arial" w:hAnsi="Arial" w:cs="Arial"/>
        </w:rPr>
        <w:t>Проведено оценивание учащихся по их участию в обсуждениях и практических заданиях.</w:t>
      </w:r>
    </w:p>
    <w:p w:rsidR="00D606CE" w:rsidRPr="00D606CE" w:rsidRDefault="00D606CE" w:rsidP="00D606CE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2" type="#_x0000_t75" style="width:20.25pt;height:18pt" o:ole="">
            <v:imagedata r:id="rId6" o:title=""/>
          </v:shape>
          <w:control r:id="rId48" w:name="DefaultOcxName41" w:shapeid="_x0000_i1402"/>
        </w:object>
      </w:r>
      <w:r w:rsidRPr="00D606CE">
        <w:rPr>
          <w:rFonts w:ascii="Arial" w:hAnsi="Arial" w:cs="Arial"/>
        </w:rPr>
        <w:t>Оценены результаты выполнения ситуационных задач и моделирования.</w:t>
      </w:r>
    </w:p>
    <w:p w:rsidR="00D606CE" w:rsidRPr="00D606CE" w:rsidRDefault="00D606CE" w:rsidP="00D606CE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D606CE">
        <w:rPr>
          <w:rFonts w:ascii="Arial" w:hAnsi="Arial" w:cs="Arial"/>
        </w:rPr>
        <w:object w:dxaOrig="225" w:dyaOrig="225">
          <v:shape id="_x0000_i1401" type="#_x0000_t75" style="width:20.25pt;height:18pt" o:ole="">
            <v:imagedata r:id="rId6" o:title=""/>
          </v:shape>
          <w:control r:id="rId49" w:name="DefaultOcxName42" w:shapeid="_x0000_i1401"/>
        </w:object>
      </w:r>
      <w:r w:rsidRPr="00D606CE">
        <w:rPr>
          <w:rFonts w:ascii="Arial" w:hAnsi="Arial" w:cs="Arial"/>
        </w:rPr>
        <w:t>Обсуждены возможные ошибки и предложены рекомендации для их исправления.</w:t>
      </w:r>
    </w:p>
    <w:p w:rsidR="00FE7720" w:rsidRDefault="00D606CE" w:rsidP="00D606CE">
      <w:pPr>
        <w:pStyle w:val="a4"/>
        <w:rPr>
          <w:rFonts w:ascii="Arial" w:hAnsi="Arial" w:cs="Arial"/>
        </w:rPr>
      </w:pPr>
      <w:r w:rsidRPr="00D606CE">
        <w:rPr>
          <w:rFonts w:ascii="Arial" w:hAnsi="Arial" w:cs="Arial"/>
        </w:rPr>
        <w:t>Этот чек-лист поможет учителю ОБЗР структурировать урок и обеспечить успешное выполнение всех этапов занятия.</w:t>
      </w:r>
    </w:p>
    <w:sectPr w:rsidR="00FE7720" w:rsidSect="00D606CE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5AC"/>
    <w:multiLevelType w:val="multilevel"/>
    <w:tmpl w:val="78E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17AC5"/>
    <w:multiLevelType w:val="multilevel"/>
    <w:tmpl w:val="4CAC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B55C0"/>
    <w:multiLevelType w:val="multilevel"/>
    <w:tmpl w:val="D8B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641A6"/>
    <w:multiLevelType w:val="multilevel"/>
    <w:tmpl w:val="5C0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62773"/>
    <w:multiLevelType w:val="multilevel"/>
    <w:tmpl w:val="2B7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D5397"/>
    <w:multiLevelType w:val="multilevel"/>
    <w:tmpl w:val="1B7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13B23"/>
    <w:multiLevelType w:val="multilevel"/>
    <w:tmpl w:val="D52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90A3B"/>
    <w:multiLevelType w:val="multilevel"/>
    <w:tmpl w:val="52C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F7C3B"/>
    <w:multiLevelType w:val="multilevel"/>
    <w:tmpl w:val="536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C7CCF"/>
    <w:multiLevelType w:val="multilevel"/>
    <w:tmpl w:val="CBE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7280E"/>
    <w:multiLevelType w:val="multilevel"/>
    <w:tmpl w:val="A14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C5C17"/>
    <w:multiLevelType w:val="multilevel"/>
    <w:tmpl w:val="384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F82511"/>
    <w:multiLevelType w:val="multilevel"/>
    <w:tmpl w:val="6786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AE2FCF"/>
    <w:multiLevelType w:val="multilevel"/>
    <w:tmpl w:val="A4E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337AD4"/>
    <w:multiLevelType w:val="multilevel"/>
    <w:tmpl w:val="F92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F310C"/>
    <w:multiLevelType w:val="multilevel"/>
    <w:tmpl w:val="8C9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573F0"/>
    <w:multiLevelType w:val="multilevel"/>
    <w:tmpl w:val="28C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DD0CEB"/>
    <w:multiLevelType w:val="multilevel"/>
    <w:tmpl w:val="AD0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5977D2"/>
    <w:multiLevelType w:val="multilevel"/>
    <w:tmpl w:val="EED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836789"/>
    <w:multiLevelType w:val="multilevel"/>
    <w:tmpl w:val="7E08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CE6156"/>
    <w:multiLevelType w:val="multilevel"/>
    <w:tmpl w:val="CE6C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7904AA"/>
    <w:multiLevelType w:val="multilevel"/>
    <w:tmpl w:val="53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8"/>
  </w:num>
  <w:num w:numId="3">
    <w:abstractNumId w:val="6"/>
  </w:num>
  <w:num w:numId="4">
    <w:abstractNumId w:val="21"/>
  </w:num>
  <w:num w:numId="5">
    <w:abstractNumId w:val="30"/>
  </w:num>
  <w:num w:numId="6">
    <w:abstractNumId w:val="4"/>
  </w:num>
  <w:num w:numId="7">
    <w:abstractNumId w:val="24"/>
  </w:num>
  <w:num w:numId="8">
    <w:abstractNumId w:val="43"/>
  </w:num>
  <w:num w:numId="9">
    <w:abstractNumId w:val="26"/>
  </w:num>
  <w:num w:numId="10">
    <w:abstractNumId w:val="28"/>
  </w:num>
  <w:num w:numId="11">
    <w:abstractNumId w:val="25"/>
  </w:num>
  <w:num w:numId="12">
    <w:abstractNumId w:val="29"/>
  </w:num>
  <w:num w:numId="13">
    <w:abstractNumId w:val="3"/>
  </w:num>
  <w:num w:numId="14">
    <w:abstractNumId w:val="20"/>
  </w:num>
  <w:num w:numId="15">
    <w:abstractNumId w:val="46"/>
  </w:num>
  <w:num w:numId="16">
    <w:abstractNumId w:val="22"/>
  </w:num>
  <w:num w:numId="17">
    <w:abstractNumId w:val="41"/>
  </w:num>
  <w:num w:numId="18">
    <w:abstractNumId w:val="34"/>
  </w:num>
  <w:num w:numId="19">
    <w:abstractNumId w:val="42"/>
  </w:num>
  <w:num w:numId="20">
    <w:abstractNumId w:val="40"/>
  </w:num>
  <w:num w:numId="21">
    <w:abstractNumId w:val="47"/>
  </w:num>
  <w:num w:numId="22">
    <w:abstractNumId w:val="1"/>
  </w:num>
  <w:num w:numId="23">
    <w:abstractNumId w:val="13"/>
  </w:num>
  <w:num w:numId="24">
    <w:abstractNumId w:val="45"/>
  </w:num>
  <w:num w:numId="25">
    <w:abstractNumId w:val="9"/>
  </w:num>
  <w:num w:numId="26">
    <w:abstractNumId w:val="19"/>
  </w:num>
  <w:num w:numId="27">
    <w:abstractNumId w:val="17"/>
  </w:num>
  <w:num w:numId="28">
    <w:abstractNumId w:val="15"/>
  </w:num>
  <w:num w:numId="29">
    <w:abstractNumId w:val="33"/>
  </w:num>
  <w:num w:numId="30">
    <w:abstractNumId w:val="10"/>
  </w:num>
  <w:num w:numId="31">
    <w:abstractNumId w:val="44"/>
  </w:num>
  <w:num w:numId="32">
    <w:abstractNumId w:val="35"/>
  </w:num>
  <w:num w:numId="33">
    <w:abstractNumId w:val="11"/>
  </w:num>
  <w:num w:numId="34">
    <w:abstractNumId w:val="18"/>
  </w:num>
  <w:num w:numId="35">
    <w:abstractNumId w:val="12"/>
  </w:num>
  <w:num w:numId="36">
    <w:abstractNumId w:val="16"/>
  </w:num>
  <w:num w:numId="37">
    <w:abstractNumId w:val="8"/>
  </w:num>
  <w:num w:numId="38">
    <w:abstractNumId w:val="31"/>
  </w:num>
  <w:num w:numId="39">
    <w:abstractNumId w:val="7"/>
  </w:num>
  <w:num w:numId="40">
    <w:abstractNumId w:val="5"/>
  </w:num>
  <w:num w:numId="41">
    <w:abstractNumId w:val="36"/>
  </w:num>
  <w:num w:numId="42">
    <w:abstractNumId w:val="37"/>
  </w:num>
  <w:num w:numId="43">
    <w:abstractNumId w:val="38"/>
  </w:num>
  <w:num w:numId="44">
    <w:abstractNumId w:val="0"/>
  </w:num>
  <w:num w:numId="45">
    <w:abstractNumId w:val="14"/>
  </w:num>
  <w:num w:numId="46">
    <w:abstractNumId w:val="2"/>
  </w:num>
  <w:num w:numId="47">
    <w:abstractNumId w:val="39"/>
  </w:num>
  <w:num w:numId="48">
    <w:abstractNumId w:val="27"/>
  </w:num>
  <w:num w:numId="4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606CE"/>
    <w:rsid w:val="00D70EF8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61F238C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2024-11-26T15:50:00Z</dcterms:modified>
</cp:coreProperties>
</file>