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33" w:rsidRDefault="003E3033" w:rsidP="003E303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3E3033">
        <w:rPr>
          <w:rFonts w:ascii="Arial Black" w:hAnsi="Arial Black" w:cs="Arial"/>
          <w:sz w:val="36"/>
          <w:szCs w:val="36"/>
        </w:rPr>
        <w:t>Пожарная безопасность в быту. Правила безопасности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E3033" w:rsidRDefault="003E3033" w:rsidP="003E303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E3033" w:rsidRDefault="003E3033" w:rsidP="003E303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60CE8" w:rsidRDefault="00760CE8"/>
    <w:p w:rsidR="003E3033" w:rsidRPr="003E3033" w:rsidRDefault="003E3033" w:rsidP="003E303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30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3E30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ОБЗР, оформленная в виде текстовой таблицы: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295"/>
        <w:gridCol w:w="1682"/>
        <w:gridCol w:w="1842"/>
      </w:tblGrid>
      <w:tr w:rsidR="003E3033" w:rsidRPr="003E3033" w:rsidTr="003E3033">
        <w:trPr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переклички.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Проверка готовности учебных материалов.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Создание положительного эмоционального настроя.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Подготовка материалов к уроку.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Интерактивное общение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проектор, компьютер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теме предыдущего занятия: «Безопасность в быту».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Опрос на знание основных понятий.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опросе.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Вспоминание предыдущего материала.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плакаты, карточки с вопросами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Объявление темы и целей урока.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Подведение к основному материалу.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Слушание, подготовка к восприятию новой информации.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слайды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интересом учащихся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Изложение материала по разделам: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Правила обращения с газом.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Электробезопасность.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Сердечно-легочная реанимация.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Пожарная безопасность.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Ожоги.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Первая помощь.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важной информации.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Участие в обсуждении.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практических тренировок.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интерактивные обсуждения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видеоматериалы, манекен для отработки СЛР, аптечка первой помощи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Заполнение учебных тетрадей, практическое выполнение заданий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для самопроверки: «Что нового узнали?».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Оценка своего эмоционального состояния.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Ответы на вопросы учителя.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Обсуждение своих эмоций и знаний.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рефлексия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вопросами для рефлексии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Вербальные оценки, самооценка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урока.</w:t>
            </w: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к изучению темы.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Слушание, подготовка к домашнему заданию.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подведение итогов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учебный материал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Итоговая оценка активности</w:t>
            </w:r>
          </w:p>
        </w:tc>
      </w:tr>
      <w:tr w:rsidR="003E3033" w:rsidRPr="003E3033" w:rsidTr="003E3033">
        <w:trPr>
          <w:tblCellSpacing w:w="15" w:type="dxa"/>
        </w:trPr>
        <w:tc>
          <w:tcPr>
            <w:tcW w:w="94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65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задания.</w:t>
            </w:r>
          </w:p>
        </w:tc>
        <w:tc>
          <w:tcPr>
            <w:tcW w:w="1813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Запись задания, подготовка к выполнению.</w:t>
            </w:r>
          </w:p>
        </w:tc>
        <w:tc>
          <w:tcPr>
            <w:tcW w:w="1265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652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раздаточный материал</w:t>
            </w:r>
          </w:p>
        </w:tc>
        <w:tc>
          <w:tcPr>
            <w:tcW w:w="1797" w:type="dxa"/>
            <w:vAlign w:val="center"/>
            <w:hideMark/>
          </w:tcPr>
          <w:p w:rsidR="003E3033" w:rsidRPr="003E3033" w:rsidRDefault="003E3033" w:rsidP="003E30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3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</w:t>
            </w:r>
          </w:p>
        </w:tc>
      </w:tr>
    </w:tbl>
    <w:p w:rsidR="003E3033" w:rsidRPr="003E3033" w:rsidRDefault="003E3033" w:rsidP="003E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33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bookmarkStart w:id="0" w:name="_GoBack"/>
      <w:bookmarkEnd w:id="0"/>
      <w:r w:rsidRPr="003E3033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основные этапы урока, деятельность учителя и учащихся, методы и формы работы, средства обучения и оценочные средства.</w:t>
      </w:r>
    </w:p>
    <w:p w:rsidR="003E3033" w:rsidRDefault="003E3033"/>
    <w:p w:rsidR="003E3033" w:rsidRDefault="003E3033"/>
    <w:p w:rsidR="003E3033" w:rsidRDefault="003E3033"/>
    <w:p w:rsidR="003E3033" w:rsidRDefault="003E3033"/>
    <w:p w:rsidR="003E3033" w:rsidRDefault="003E3033"/>
    <w:p w:rsidR="003E3033" w:rsidRDefault="003E3033"/>
    <w:p w:rsidR="003E3033" w:rsidRDefault="003E3033"/>
    <w:sectPr w:rsidR="003E3033" w:rsidSect="003E3033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33"/>
    <w:rsid w:val="003E3033"/>
    <w:rsid w:val="007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3108"/>
  <w15:chartTrackingRefBased/>
  <w15:docId w15:val="{E197B1FA-C8C3-4931-B8C2-14ED692D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03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2024-10-28T13:30:00Z</dcterms:created>
  <dcterms:modified xsi:type="dcterms:W3CDTF">2024-10-28T13:33:00Z</dcterms:modified>
</cp:coreProperties>
</file>