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45" w:rsidRDefault="00491D45" w:rsidP="00491D4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491D45">
        <w:rPr>
          <w:rFonts w:ascii="Arial Black" w:hAnsi="Arial Black" w:cs="Arial"/>
          <w:sz w:val="36"/>
          <w:szCs w:val="36"/>
        </w:rPr>
        <w:t>Безопасная эксплуатация бытовых приборов и мест общего пользования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491D45" w:rsidRDefault="00491D45" w:rsidP="00491D4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91D45" w:rsidRDefault="00491D45" w:rsidP="00491D4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34E9D" w:rsidRDefault="00034E9D"/>
    <w:p w:rsidR="00491D45" w:rsidRPr="00491D45" w:rsidRDefault="00491D45" w:rsidP="00491D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1D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491D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ОБЗР (Основы безопасности и защиты Родины) в 8 классе, оформленная в виде текстовой таблицы:</w:t>
      </w:r>
    </w:p>
    <w:tbl>
      <w:tblPr>
        <w:tblW w:w="113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1559"/>
        <w:gridCol w:w="1689"/>
        <w:gridCol w:w="1597"/>
      </w:tblGrid>
      <w:tr w:rsidR="00491D45" w:rsidRPr="00491D45" w:rsidTr="00491D45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 учащихся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перекличку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Компьютер, проектор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оценка присутствия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учебных материалов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учебников и материалов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внешнего вида учащихся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 внешнего вида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правил поведения на уроке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Соблюдение правил поведения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 по предыдущей теме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кроссворд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оценка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Напоминание о видах бытовых травм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Вспомнить и предложить идеи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урока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 к учителю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Пояснение целей и задач урока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 целей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по правилам использования газовых приборов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слушание, задавание вопросов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обсуждение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признаков утечки газа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действий при утечке газа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Наблюдение, обсуждение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Видеоролик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Практическое задание по моделированию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практической работе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задания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по электробезопасности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слушание, задавание вопросов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обсуждение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признаков неисправности электроприборов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первой помощи при электротравмах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Наблюдение, обсуждение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Видеоролик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Практическое задание по отключению электроприборов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практической работе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задания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правил поведения в местах общего пользования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ролевой игры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ролевой игре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рефлексии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своего состояния и эмоций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обсуждение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оценка</w:t>
            </w: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занятия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итогов урока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оптимистичного настроения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 к учителю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1D45" w:rsidRPr="00491D45" w:rsidTr="00491D4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</w:t>
            </w:r>
          </w:p>
        </w:tc>
        <w:tc>
          <w:tcPr>
            <w:tcW w:w="2096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домашнего задания</w:t>
            </w:r>
          </w:p>
        </w:tc>
        <w:tc>
          <w:tcPr>
            <w:tcW w:w="152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659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</w:t>
            </w:r>
          </w:p>
        </w:tc>
        <w:tc>
          <w:tcPr>
            <w:tcW w:w="1552" w:type="dxa"/>
            <w:vAlign w:val="center"/>
            <w:hideMark/>
          </w:tcPr>
          <w:p w:rsidR="00491D45" w:rsidRPr="00491D45" w:rsidRDefault="00491D45" w:rsidP="0049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91D45" w:rsidRDefault="00491D45" w:rsidP="00491D45">
      <w:pPr>
        <w:spacing w:before="100" w:beforeAutospacing="1" w:after="100" w:afterAutospacing="1" w:line="240" w:lineRule="auto"/>
      </w:pPr>
      <w:r w:rsidRPr="00491D45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proofErr w:type="gramEnd"/>
      <w:r w:rsidRPr="00491D45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структурировать процесс обучения и обеспечить эффективное усвоение материала учащимися.</w:t>
      </w:r>
      <w:bookmarkStart w:id="0" w:name="_GoBack"/>
      <w:bookmarkEnd w:id="0"/>
    </w:p>
    <w:sectPr w:rsidR="00491D45" w:rsidSect="00491D45">
      <w:pgSz w:w="11906" w:h="16838"/>
      <w:pgMar w:top="709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5"/>
    <w:rsid w:val="00034E9D"/>
    <w:rsid w:val="004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861"/>
  <w15:chartTrackingRefBased/>
  <w15:docId w15:val="{686CA415-BBB8-4E50-B9E2-C12DBF7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D4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2024-10-07T14:21:00Z</dcterms:created>
  <dcterms:modified xsi:type="dcterms:W3CDTF">2024-10-07T14:24:00Z</dcterms:modified>
</cp:coreProperties>
</file>