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66009A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E62368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 xml:space="preserve">на </w:t>
      </w:r>
      <w:r w:rsidR="004C709F">
        <w:rPr>
          <w:rFonts w:ascii="Arial Black" w:hAnsi="Arial Black"/>
          <w:sz w:val="40"/>
          <w:szCs w:val="40"/>
        </w:rPr>
        <w:t>урок географии</w:t>
      </w:r>
      <w:r w:rsidR="009A5153">
        <w:rPr>
          <w:rFonts w:ascii="Arial Black" w:hAnsi="Arial Black"/>
          <w:sz w:val="40"/>
          <w:szCs w:val="40"/>
        </w:rPr>
        <w:t xml:space="preserve"> по теме</w:t>
      </w:r>
      <w:r>
        <w:rPr>
          <w:rFonts w:ascii="Arial Black" w:hAnsi="Arial Black"/>
          <w:sz w:val="40"/>
          <w:szCs w:val="40"/>
        </w:rPr>
        <w:t>: "</w:t>
      </w:r>
      <w:r w:rsidR="00042F02" w:rsidRPr="00042F02">
        <w:rPr>
          <w:rFonts w:ascii="Arial Black" w:hAnsi="Arial Black"/>
          <w:sz w:val="40"/>
          <w:szCs w:val="40"/>
        </w:rPr>
        <w:t>Особенности рельефа России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042F0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7AFB1CBF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E8AB244" w14:textId="5D5F1792" w:rsidR="00E62368" w:rsidRDefault="00E62368" w:rsidP="00AF613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8F6934" w14:textId="77777777" w:rsidR="00042F02" w:rsidRPr="00042F02" w:rsidRDefault="00042F02" w:rsidP="00042F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географии "Особенности рельефа России"</w:t>
      </w:r>
    </w:p>
    <w:p w14:paraId="17C3B73A" w14:textId="77777777" w:rsidR="00042F02" w:rsidRPr="00042F02" w:rsidRDefault="00042F02" w:rsidP="00042F0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</w:t>
      </w:r>
    </w:p>
    <w:p w14:paraId="4A58DC8C" w14:textId="77777777" w:rsidR="00042F02" w:rsidRPr="00042F02" w:rsidRDefault="00042F02" w:rsidP="00042F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рельефа России</w:t>
      </w:r>
    </w:p>
    <w:p w14:paraId="4E11D4B4" w14:textId="77777777" w:rsidR="00042F02" w:rsidRPr="00042F02" w:rsidRDefault="00042F02" w:rsidP="00042F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sz w:val="24"/>
          <w:szCs w:val="24"/>
          <w:lang w:eastAsia="ru-RU"/>
        </w:rPr>
        <w:pict w14:anchorId="6E06CC46">
          <v:rect id="_x0000_i1025" style="width:0;height:1.5pt" o:hralign="center" o:hrstd="t" o:hr="t" fillcolor="#a0a0a0" stroked="f"/>
        </w:pict>
      </w:r>
    </w:p>
    <w:p w14:paraId="1D19E22C" w14:textId="77777777" w:rsidR="00042F02" w:rsidRPr="00042F02" w:rsidRDefault="00042F02" w:rsidP="00042F0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разделы</w:t>
      </w:r>
    </w:p>
    <w:p w14:paraId="0506713A" w14:textId="77777777" w:rsidR="00042F02" w:rsidRPr="00042F02" w:rsidRDefault="00042F02" w:rsidP="00042F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рельефа</w:t>
      </w:r>
    </w:p>
    <w:p w14:paraId="63327D3C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Равнины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Обширные плоские участки земли, включающие Восточно-Европейскую, Западно-Сибирскую и Среднесибирское плоскогорье. Они характеризуются небольшими перепадами высот и являются основными территориями для сельского хозяйства.</w:t>
      </w:r>
    </w:p>
    <w:p w14:paraId="22FB455C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Горы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Высокие участки местности, включая Кавказ, Урал, Алтай и Саяны. Эти образования влияют на климат, биоразнообразие и размещение населенных пунктов.</w:t>
      </w:r>
    </w:p>
    <w:p w14:paraId="1CA096BE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Низменности и возвышенности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Низменности, как Прикаспийская, имеют низкие высоты и представляют интерес для сельского хозяйства, в то время как возвышенности, такие как Среднерусская, характеризуются небольшими холмами и валами.</w:t>
      </w:r>
    </w:p>
    <w:p w14:paraId="57C3B2F7" w14:textId="77777777" w:rsidR="00042F02" w:rsidRPr="00042F02" w:rsidRDefault="00042F02" w:rsidP="00042F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Тектонические структуры</w:t>
      </w:r>
    </w:p>
    <w:p w14:paraId="09B59390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Понятие</w:t>
      </w:r>
      <w:proofErr w:type="gramStart"/>
      <w:r w:rsidRPr="00042F02">
        <w:rPr>
          <w:rFonts w:ascii="Arial" w:eastAsia="Times New Roman" w:hAnsi="Arial" w:cs="Arial"/>
          <w:sz w:val="24"/>
          <w:szCs w:val="24"/>
          <w:lang w:eastAsia="ru-RU"/>
        </w:rPr>
        <w:t>: Это</w:t>
      </w:r>
      <w:proofErr w:type="gramEnd"/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геологические образования, влияющие на формирование земной </w:t>
      </w:r>
      <w:proofErr w:type="spellStart"/>
      <w:r w:rsidRPr="00042F02">
        <w:rPr>
          <w:rFonts w:ascii="Arial" w:eastAsia="Times New Roman" w:hAnsi="Arial" w:cs="Arial"/>
          <w:sz w:val="24"/>
          <w:szCs w:val="24"/>
          <w:lang w:eastAsia="ru-RU"/>
        </w:rPr>
        <w:t>коры</w:t>
      </w:r>
      <w:proofErr w:type="spellEnd"/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и, соответственно, рельефа. Они делятся на платформы и складчатые пояса.</w:t>
      </w:r>
    </w:p>
    <w:p w14:paraId="15EAA906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Платформы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: Древние стабильные участки земной </w:t>
      </w:r>
      <w:proofErr w:type="spellStart"/>
      <w:r w:rsidRPr="00042F02">
        <w:rPr>
          <w:rFonts w:ascii="Arial" w:eastAsia="Times New Roman" w:hAnsi="Arial" w:cs="Arial"/>
          <w:sz w:val="24"/>
          <w:szCs w:val="24"/>
          <w:lang w:eastAsia="ru-RU"/>
        </w:rPr>
        <w:t>коры</w:t>
      </w:r>
      <w:proofErr w:type="spellEnd"/>
      <w:r w:rsidRPr="00042F02">
        <w:rPr>
          <w:rFonts w:ascii="Arial" w:eastAsia="Times New Roman" w:hAnsi="Arial" w:cs="Arial"/>
          <w:sz w:val="24"/>
          <w:szCs w:val="24"/>
          <w:lang w:eastAsia="ru-RU"/>
        </w:rPr>
        <w:t>, такие как Восточно-Европейская и Сибирская, являются основой для многих полезных ископаемых.</w:t>
      </w:r>
    </w:p>
    <w:p w14:paraId="6662F703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Складчатые пояса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Образования, возникшие в результате тектонических процессов, например, Урало-Монгольский и Тихоокеанский, формируют горные цепи.</w:t>
      </w:r>
    </w:p>
    <w:p w14:paraId="7DAB11E4" w14:textId="77777777" w:rsidR="00042F02" w:rsidRPr="00042F02" w:rsidRDefault="00042F02" w:rsidP="00042F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формирования</w:t>
      </w:r>
    </w:p>
    <w:p w14:paraId="26DA55EF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Докембрийский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Начальный этап, когда сформировались древние платформы. Этот процесс длился миллиарды лет.</w:t>
      </w:r>
    </w:p>
    <w:p w14:paraId="211F8047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Палеозойский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Образование старых гор, таких как Урал, происходило в результате сложных геологических процессов.</w:t>
      </w:r>
    </w:p>
    <w:p w14:paraId="5088DE16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Мезозойский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: В этом этапе сформировались новые горные цепи, включая </w:t>
      </w:r>
      <w:proofErr w:type="spellStart"/>
      <w:r w:rsidRPr="00042F02">
        <w:rPr>
          <w:rFonts w:ascii="Arial" w:eastAsia="Times New Roman" w:hAnsi="Arial" w:cs="Arial"/>
          <w:sz w:val="24"/>
          <w:szCs w:val="24"/>
          <w:lang w:eastAsia="ru-RU"/>
        </w:rPr>
        <w:t>Верхоянский</w:t>
      </w:r>
      <w:proofErr w:type="spellEnd"/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хребет, в результате движения тектонических плит.</w:t>
      </w:r>
    </w:p>
    <w:p w14:paraId="2DBCD7F9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Кайнозойский</w:t>
      </w:r>
      <w:proofErr w:type="gramStart"/>
      <w:r w:rsidRPr="00042F02">
        <w:rPr>
          <w:rFonts w:ascii="Arial" w:eastAsia="Times New Roman" w:hAnsi="Arial" w:cs="Arial"/>
          <w:sz w:val="24"/>
          <w:szCs w:val="24"/>
          <w:lang w:eastAsia="ru-RU"/>
        </w:rPr>
        <w:t>: Последний</w:t>
      </w:r>
      <w:proofErr w:type="gramEnd"/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этап, в ходе которого сформировались молодые горы, такие как Кавказ и Алтай, также сопровождаемый новейшими тектоническими движениями.</w:t>
      </w:r>
    </w:p>
    <w:p w14:paraId="40B6271A" w14:textId="77777777" w:rsidR="00042F02" w:rsidRPr="00042F02" w:rsidRDefault="00042F02" w:rsidP="00042F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Внешние факторы</w:t>
      </w:r>
    </w:p>
    <w:p w14:paraId="2706DA67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Выветривание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Процесс разрушения и изменения горных пород под воздействием атмосферных условий, включающий физическое, химическое и биологическое выветривание.</w:t>
      </w:r>
    </w:p>
    <w:p w14:paraId="4CF55F9C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Деятельность ветра</w:t>
      </w:r>
      <w:proofErr w:type="gramStart"/>
      <w:r w:rsidRPr="00042F02">
        <w:rPr>
          <w:rFonts w:ascii="Arial" w:eastAsia="Times New Roman" w:hAnsi="Arial" w:cs="Arial"/>
          <w:sz w:val="24"/>
          <w:szCs w:val="24"/>
          <w:lang w:eastAsia="ru-RU"/>
        </w:rPr>
        <w:t>: Образует</w:t>
      </w:r>
      <w:proofErr w:type="gramEnd"/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барханы и дюны, изменяя ландшафт и формируя пустынные зоны.</w:t>
      </w:r>
    </w:p>
    <w:p w14:paraId="7C61B45E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Текучие воды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Реки и потоки воды вымывают землю, образуя овраги, балки и речные долины.</w:t>
      </w:r>
    </w:p>
    <w:p w14:paraId="4B516C0A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Ледниковая деятельность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Древние оледенения формировали моренные холмы и озёрные котловины, изменяя рельеф местности.</w:t>
      </w:r>
    </w:p>
    <w:p w14:paraId="0DAA9912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Многолетняя мерзлота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Влияние на рельеф в северных районах, где мерзлота влияет на гидрологический цикл и формирование ландшафтов.</w:t>
      </w:r>
    </w:p>
    <w:p w14:paraId="64BF0E6B" w14:textId="77777777" w:rsidR="00042F02" w:rsidRPr="00042F02" w:rsidRDefault="00042F02" w:rsidP="00042F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Полезные ископаемые</w:t>
      </w:r>
    </w:p>
    <w:p w14:paraId="109918A2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Закономерности размещения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Полезные ископаемые, такие как нефть, газ, уголь и руды, размещаются в зависимости от геологических структур и форм рельефа.</w:t>
      </w:r>
    </w:p>
    <w:p w14:paraId="5C52B8B2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Нефть и газ</w:t>
      </w:r>
      <w:proofErr w:type="gramStart"/>
      <w:r w:rsidRPr="00042F02">
        <w:rPr>
          <w:rFonts w:ascii="Arial" w:eastAsia="Times New Roman" w:hAnsi="Arial" w:cs="Arial"/>
          <w:sz w:val="24"/>
          <w:szCs w:val="24"/>
          <w:lang w:eastAsia="ru-RU"/>
        </w:rPr>
        <w:t>: Находятся</w:t>
      </w:r>
      <w:proofErr w:type="gramEnd"/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преимущественно в низменностях и на шельфе, где условия способствовали их образованию.</w:t>
      </w:r>
    </w:p>
    <w:p w14:paraId="6C846731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Рудные ископаемые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Сосредоточены в горных районах, где тектонические процессы создавали месторождения.</w:t>
      </w:r>
    </w:p>
    <w:p w14:paraId="2E77BD89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Угольные бассейны</w:t>
      </w:r>
      <w:proofErr w:type="gramStart"/>
      <w:r w:rsidRPr="00042F02">
        <w:rPr>
          <w:rFonts w:ascii="Arial" w:eastAsia="Times New Roman" w:hAnsi="Arial" w:cs="Arial"/>
          <w:sz w:val="24"/>
          <w:szCs w:val="24"/>
          <w:lang w:eastAsia="ru-RU"/>
        </w:rPr>
        <w:t>: Находятся</w:t>
      </w:r>
      <w:proofErr w:type="gramEnd"/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в предгорьях, где формировались благоприятные условия для образования угля.</w:t>
      </w:r>
    </w:p>
    <w:p w14:paraId="42AEF8A0" w14:textId="77777777" w:rsidR="00042F02" w:rsidRPr="00042F02" w:rsidRDefault="00042F02" w:rsidP="00042F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 на хозяйственную деятельность</w:t>
      </w:r>
    </w:p>
    <w:p w14:paraId="4D84F362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Освоение территорий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Разные типы местности требуют различных методов освоения и использования, с учетом особенностей горных и равнинных участков.</w:t>
      </w:r>
    </w:p>
    <w:p w14:paraId="0079C79A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Размещение населения и хозяйства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Рельеф влияет на выбор мест для строительства, сельского хозяйства и промышленности, определяя уровень жизни.</w:t>
      </w:r>
    </w:p>
    <w:p w14:paraId="5AEB1FFB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Опасные природные явления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Землетрясения, вулканизм и оползни представляют угрозу для жизни и хозяйственной деятельности человека.</w:t>
      </w:r>
    </w:p>
    <w:p w14:paraId="0936D381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Антропогенные формы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>: Деятельность человека создает новые формы, такие как карьеры, терриконы и дамбы, изменяющие природный ландшафт.</w:t>
      </w:r>
    </w:p>
    <w:p w14:paraId="175CA959" w14:textId="77777777" w:rsidR="00042F02" w:rsidRPr="00042F02" w:rsidRDefault="00042F02" w:rsidP="00042F0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Рациональное использование</w:t>
      </w:r>
      <w:proofErr w:type="gramStart"/>
      <w:r w:rsidRPr="00042F02">
        <w:rPr>
          <w:rFonts w:ascii="Arial" w:eastAsia="Times New Roman" w:hAnsi="Arial" w:cs="Arial"/>
          <w:sz w:val="24"/>
          <w:szCs w:val="24"/>
          <w:lang w:eastAsia="ru-RU"/>
        </w:rPr>
        <w:t>: Важно</w:t>
      </w:r>
      <w:proofErr w:type="gramEnd"/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учитывать экологические аспекты и стремиться к охране природы при использовании ресурсов и освоении территорий.</w:t>
      </w:r>
    </w:p>
    <w:p w14:paraId="58D9789F" w14:textId="77777777" w:rsidR="00042F02" w:rsidRPr="00042F02" w:rsidRDefault="00042F02" w:rsidP="00042F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sz w:val="24"/>
          <w:szCs w:val="24"/>
          <w:lang w:eastAsia="ru-RU"/>
        </w:rPr>
        <w:pict w14:anchorId="15D79C2F">
          <v:rect id="_x0000_i1026" style="width:0;height:1.5pt" o:hralign="center" o:hrstd="t" o:hr="t" fillcolor="#a0a0a0" stroked="f"/>
        </w:pict>
      </w:r>
    </w:p>
    <w:p w14:paraId="29F55BEE" w14:textId="77777777" w:rsidR="00042F02" w:rsidRPr="00042F02" w:rsidRDefault="00042F02" w:rsidP="00042F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карты памяти</w:t>
      </w:r>
    </w:p>
    <w:p w14:paraId="44D49014" w14:textId="77777777" w:rsidR="00042F02" w:rsidRPr="00042F02" w:rsidRDefault="00042F02" w:rsidP="00042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Запоминайте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ключевые слова и определения.</w:t>
      </w:r>
    </w:p>
    <w:p w14:paraId="29A82835" w14:textId="77777777" w:rsidR="00042F02" w:rsidRPr="00042F02" w:rsidRDefault="00042F02" w:rsidP="00042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Воспроизводите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материал, даже если забыли конкретные детали.</w:t>
      </w:r>
    </w:p>
    <w:p w14:paraId="331B4409" w14:textId="77777777" w:rsidR="00042F02" w:rsidRPr="00042F02" w:rsidRDefault="00042F02" w:rsidP="00042F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Возвращайтесь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к карте для освежения знаний перед контрольными или экзаменами.</w:t>
      </w:r>
    </w:p>
    <w:p w14:paraId="4843F4C6" w14:textId="4768EC09" w:rsidR="00663703" w:rsidRPr="00042F02" w:rsidRDefault="00042F02" w:rsidP="00736D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42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Связывайте</w:t>
      </w:r>
      <w:r w:rsidRPr="00042F02">
        <w:rPr>
          <w:rFonts w:ascii="Arial" w:eastAsia="Times New Roman" w:hAnsi="Arial" w:cs="Arial"/>
          <w:sz w:val="24"/>
          <w:szCs w:val="24"/>
          <w:lang w:eastAsia="ru-RU"/>
        </w:rPr>
        <w:t xml:space="preserve"> новые знания с уже известными.</w:t>
      </w:r>
      <w:bookmarkStart w:id="0" w:name="_GoBack"/>
      <w:bookmarkEnd w:id="0"/>
    </w:p>
    <w:sectPr w:rsidR="00663703" w:rsidRPr="00042F02" w:rsidSect="0057644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92408"/>
    <w:multiLevelType w:val="multilevel"/>
    <w:tmpl w:val="0424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B4467"/>
    <w:multiLevelType w:val="multilevel"/>
    <w:tmpl w:val="ECE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57827"/>
    <w:multiLevelType w:val="multilevel"/>
    <w:tmpl w:val="633C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A6D33"/>
    <w:multiLevelType w:val="multilevel"/>
    <w:tmpl w:val="22CC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F0782"/>
    <w:multiLevelType w:val="multilevel"/>
    <w:tmpl w:val="6EC6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C4116"/>
    <w:multiLevelType w:val="multilevel"/>
    <w:tmpl w:val="74A0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714CC"/>
    <w:multiLevelType w:val="multilevel"/>
    <w:tmpl w:val="3B5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2F02"/>
    <w:rsid w:val="00072E1A"/>
    <w:rsid w:val="002417EA"/>
    <w:rsid w:val="004C709F"/>
    <w:rsid w:val="0057644C"/>
    <w:rsid w:val="00663703"/>
    <w:rsid w:val="00884EEA"/>
    <w:rsid w:val="008A2B6A"/>
    <w:rsid w:val="00955311"/>
    <w:rsid w:val="009A5153"/>
    <w:rsid w:val="009A7A89"/>
    <w:rsid w:val="00AE67AD"/>
    <w:rsid w:val="00AF613A"/>
    <w:rsid w:val="00C95030"/>
    <w:rsid w:val="00D91AE1"/>
    <w:rsid w:val="00E62368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042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2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23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23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4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71832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249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507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08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2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45845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52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10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0581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011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807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4318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2024-09-26T12:26:00Z</dcterms:modified>
</cp:coreProperties>
</file>