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0A6895" w:rsidRPr="000A6895">
        <w:rPr>
          <w:rFonts w:ascii="Arial Black" w:hAnsi="Arial Black"/>
          <w:sz w:val="40"/>
          <w:szCs w:val="40"/>
        </w:rPr>
        <w:t>Предупреждение и защита от инфекционных заболеваний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0A6895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A6895" w:rsidRPr="000A6895" w:rsidRDefault="000A6895" w:rsidP="000A68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успешного проведения урока ОБЗР по теме "Предупреждение и защита от инфекционных заболеваний":</w:t>
      </w:r>
    </w:p>
    <w:p w:rsidR="000A6895" w:rsidRPr="000A6895" w:rsidRDefault="000A6895" w:rsidP="000A68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23" style="width:0;height:1.5pt" o:hralign="center" o:hrstd="t" o:hr="t" fillcolor="#a0a0a0" stroked="f"/>
        </w:pic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учителя ОБЗР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 уроку</w:t>
      </w:r>
    </w:p>
    <w:p w:rsidR="000A6895" w:rsidRPr="000A6895" w:rsidRDefault="000A6895" w:rsidP="000A68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8" type="#_x0000_t75" style="width:20.25pt;height:18pt" o:ole="">
            <v:imagedata r:id="rId6" o:title=""/>
          </v:shape>
          <w:control r:id="rId7" w:name="DefaultOcxName" w:shapeid="_x0000_i1518"/>
        </w:object>
      </w: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материалов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7" type="#_x0000_t75" style="width:20.25pt;height:18pt" o:ole="">
            <v:imagedata r:id="rId6" o:title=""/>
          </v:shape>
          <w:control r:id="rId8" w:name="DefaultOcxName1" w:shapeid="_x0000_i151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Презентация по теме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6" type="#_x0000_t75" style="width:20.25pt;height:18pt" o:ole="">
            <v:imagedata r:id="rId6" o:title=""/>
          </v:shape>
          <w:control r:id="rId9" w:name="DefaultOcxName2" w:shapeid="_x0000_i151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Интерактивный кроссворд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5" type="#_x0000_t75" style="width:20.25pt;height:18pt" o:ole="">
            <v:imagedata r:id="rId6" o:title=""/>
          </v:shape>
          <w:control r:id="rId10" w:name="DefaultOcxName3" w:shapeid="_x0000_i151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Интеллект-карта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4" type="#_x0000_t75" style="width:20.25pt;height:18pt" o:ole="">
            <v:imagedata r:id="rId6" o:title=""/>
          </v:shape>
          <w:control r:id="rId11" w:name="DefaultOcxName4" w:shapeid="_x0000_i151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Чек-лист педагога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3" type="#_x0000_t75" style="width:20.25pt;height:18pt" o:ole="">
            <v:imagedata r:id="rId6" o:title=""/>
          </v:shape>
          <w:control r:id="rId12" w:name="DefaultOcxName5" w:shapeid="_x0000_i151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Карта памяти учащегося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2" type="#_x0000_t75" style="width:20.25pt;height:18pt" o:ole="">
            <v:imagedata r:id="rId6" o:title=""/>
          </v:shape>
          <w:control r:id="rId13" w:name="DefaultOcxName6" w:shapeid="_x0000_i151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Тесты для проверки знаний</w:t>
      </w:r>
    </w:p>
    <w:p w:rsidR="000A6895" w:rsidRPr="000A6895" w:rsidRDefault="000A6895" w:rsidP="000A68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1" type="#_x0000_t75" style="width:20.25pt;height:18pt" o:ole="">
            <v:imagedata r:id="rId6" o:title=""/>
          </v:shape>
          <w:control r:id="rId14" w:name="DefaultOcxName7" w:shapeid="_x0000_i1511"/>
        </w:object>
      </w: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 и оформление кабинета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10" type="#_x0000_t75" style="width:20.25pt;height:18pt" o:ole="">
            <v:imagedata r:id="rId6" o:title=""/>
          </v:shape>
          <w:control r:id="rId15" w:name="DefaultOcxName8" w:shapeid="_x0000_i151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Компьютер с проектором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9" type="#_x0000_t75" style="width:20.25pt;height:18pt" o:ole="">
            <v:imagedata r:id="rId6" o:title=""/>
          </v:shape>
          <w:control r:id="rId16" w:name="DefaultOcxName9" w:shapeid="_x0000_i150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Интерактивная доска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8" type="#_x0000_t75" style="width:20.25pt;height:18pt" o:ole="">
            <v:imagedata r:id="rId6" o:title=""/>
          </v:shape>
          <w:control r:id="rId17" w:name="DefaultOcxName10" w:shapeid="_x0000_i150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Плакаты по теме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7" type="#_x0000_t75" style="width:20.25pt;height:18pt" o:ole="">
            <v:imagedata r:id="rId6" o:title=""/>
          </v:shape>
          <w:control r:id="rId18" w:name="DefaultOcxName11" w:shapeid="_x0000_i150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6" type="#_x0000_t75" style="width:20.25pt;height:18pt" o:ole="">
            <v:imagedata r:id="rId6" o:title=""/>
          </v:shape>
          <w:control r:id="rId19" w:name="DefaultOcxName12" w:shapeid="_x0000_i150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Средства индивидуальной защиты (маски, перчатки)</w:t>
      </w:r>
    </w:p>
    <w:p w:rsidR="000A6895" w:rsidRPr="000A6895" w:rsidRDefault="000A6895" w:rsidP="000A689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5" type="#_x0000_t75" style="width:20.25pt;height:18pt" o:ole="">
            <v:imagedata r:id="rId6" o:title=""/>
          </v:shape>
          <w:control r:id="rId20" w:name="DefaultOcxName13" w:shapeid="_x0000_i1505"/>
        </w:object>
      </w: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Предварительная работа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4" type="#_x0000_t75" style="width:20.25pt;height:18pt" o:ole="">
            <v:imagedata r:id="rId6" o:title=""/>
          </v:shape>
          <w:control r:id="rId21" w:name="DefaultOcxName14" w:shapeid="_x0000_i150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Подготовить и распечатать раздаточные материалы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3" type="#_x0000_t75" style="width:20.25pt;height:18pt" o:ole="">
            <v:imagedata r:id="rId6" o:title=""/>
          </v:shape>
          <w:control r:id="rId22" w:name="DefaultOcxName15" w:shapeid="_x0000_i150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Проверить работу оборудования</w:t>
      </w:r>
    </w:p>
    <w:p w:rsidR="000A6895" w:rsidRPr="000A6895" w:rsidRDefault="000A6895" w:rsidP="000A689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2" type="#_x0000_t75" style="width:20.25pt;height:18pt" o:ole="">
            <v:imagedata r:id="rId6" o:title=""/>
          </v:shape>
          <w:control r:id="rId23" w:name="DefaultOcxName16" w:shapeid="_x0000_i150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Подготовить рабочие места учеников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Организационный момент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1" type="#_x0000_t75" style="width:20.25pt;height:18pt" o:ole="">
            <v:imagedata r:id="rId6" o:title=""/>
          </v:shape>
          <w:control r:id="rId24" w:name="DefaultOcxName17" w:shapeid="_x0000_i1501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Провести перекличку и проверить присутствие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500" type="#_x0000_t75" style="width:20.25pt;height:18pt" o:ole="">
            <v:imagedata r:id="rId6" o:title=""/>
          </v:shape>
          <w:control r:id="rId25" w:name="DefaultOcxName18" w:shapeid="_x0000_i150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Проверить готовность учебных материалов у учеников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9" type="#_x0000_t75" style="width:20.25pt;height:18pt" o:ole="">
            <v:imagedata r:id="rId6" o:title=""/>
          </v:shape>
          <w:control r:id="rId26" w:name="DefaultOcxName19" w:shapeid="_x0000_i149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Проверить внешний вид учащихся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8" type="#_x0000_t75" style="width:20.25pt;height:18pt" o:ole="">
            <v:imagedata r:id="rId6" o:title=""/>
          </v:shape>
          <w:control r:id="rId27" w:name="DefaultOcxName20" w:shapeid="_x0000_i149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Убедиться в подготовке проекционного экрана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7" type="#_x0000_t75" style="width:20.25pt;height:18pt" o:ole="">
            <v:imagedata r:id="rId6" o:title=""/>
          </v:shape>
          <w:control r:id="rId28" w:name="DefaultOcxName21" w:shapeid="_x0000_i149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Озвучить правила поведения и отключение мобильных телефонов</w:t>
      </w:r>
    </w:p>
    <w:p w:rsidR="000A6895" w:rsidRPr="000A6895" w:rsidRDefault="000A6895" w:rsidP="000A689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6" type="#_x0000_t75" style="width:20.25pt;height:18pt" o:ole="">
            <v:imagedata r:id="rId6" o:title=""/>
          </v:shape>
          <w:control r:id="rId29" w:name="DefaultOcxName22" w:shapeid="_x0000_i149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Создать положительный эмоциональный настрой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Актуализация усвоенных знаний</w:t>
      </w:r>
    </w:p>
    <w:p w:rsidR="000A6895" w:rsidRPr="000A6895" w:rsidRDefault="000A6895" w:rsidP="000A68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5" type="#_x0000_t75" style="width:20.25pt;height:18pt" o:ole="">
            <v:imagedata r:id="rId6" o:title=""/>
          </v:shape>
          <w:control r:id="rId30" w:name="DefaultOcxName23" w:shapeid="_x0000_i149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Провести опрос о предыдущей теме</w:t>
      </w:r>
    </w:p>
    <w:p w:rsidR="000A6895" w:rsidRPr="000A6895" w:rsidRDefault="000A6895" w:rsidP="000A68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4" type="#_x0000_t75" style="width:20.25pt;height:18pt" o:ole="">
            <v:imagedata r:id="rId6" o:title=""/>
          </v:shape>
          <w:control r:id="rId31" w:name="DefaultOcxName24" w:shapeid="_x0000_i149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Понятия «здоровье» и «здоровый образ жизни»</w:t>
      </w:r>
    </w:p>
    <w:p w:rsidR="000A6895" w:rsidRPr="000A6895" w:rsidRDefault="000A6895" w:rsidP="000A68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3" type="#_x0000_t75" style="width:20.25pt;height:18pt" o:ole="">
            <v:imagedata r:id="rId6" o:title=""/>
          </v:shape>
          <w:control r:id="rId32" w:name="DefaultOcxName25" w:shapeid="_x0000_i149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Факторы, влияющие на организм</w:t>
      </w:r>
    </w:p>
    <w:p w:rsidR="000A6895" w:rsidRPr="000A6895" w:rsidRDefault="000A6895" w:rsidP="000A68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2" type="#_x0000_t75" style="width:20.25pt;height:18pt" o:ole="">
            <v:imagedata r:id="rId6" o:title=""/>
          </v:shape>
          <w:control r:id="rId33" w:name="DefaultOcxName26" w:shapeid="_x0000_i149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Опасность вредных привычек</w:t>
      </w:r>
    </w:p>
    <w:p w:rsidR="000A6895" w:rsidRPr="000A6895" w:rsidRDefault="000A6895" w:rsidP="000A68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1" type="#_x0000_t75" style="width:20.25pt;height:18pt" o:ole="">
            <v:imagedata r:id="rId6" o:title=""/>
          </v:shape>
          <w:control r:id="rId34" w:name="DefaultOcxName27" w:shapeid="_x0000_i1491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Элементы здорового образа жизни</w:t>
      </w:r>
    </w:p>
    <w:p w:rsidR="000A6895" w:rsidRPr="000A6895" w:rsidRDefault="000A6895" w:rsidP="000A6895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90" type="#_x0000_t75" style="width:20.25pt;height:18pt" o:ole="">
            <v:imagedata r:id="rId6" o:title=""/>
          </v:shape>
          <w:control r:id="rId35" w:name="DefaultOcxName28" w:shapeid="_x0000_i149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сохранение здоровья</w:t>
      </w:r>
    </w:p>
    <w:p w:rsidR="000A6895" w:rsidRPr="000A6895" w:rsidRDefault="000A6895" w:rsidP="000A68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9" type="#_x0000_t75" style="width:20.25pt;height:18pt" o:ole="">
            <v:imagedata r:id="rId6" o:title=""/>
          </v:shape>
          <w:control r:id="rId36" w:name="DefaultOcxName29" w:shapeid="_x0000_i148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Обсудить модели реальных ситуаций и решение задач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учителя</w:t>
      </w:r>
    </w:p>
    <w:p w:rsidR="000A6895" w:rsidRPr="000A6895" w:rsidRDefault="000A6895" w:rsidP="000A68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8" type="#_x0000_t75" style="width:20.25pt;height:18pt" o:ole="">
            <v:imagedata r:id="rId6" o:title=""/>
          </v:shape>
          <w:control r:id="rId37" w:name="DefaultOcxName30" w:shapeid="_x0000_i148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Сообщить тему урока</w:t>
      </w:r>
    </w:p>
    <w:p w:rsidR="000A6895" w:rsidRPr="000A6895" w:rsidRDefault="000A6895" w:rsidP="000A68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7" type="#_x0000_t75" style="width:20.25pt;height:18pt" o:ole="">
            <v:imagedata r:id="rId6" o:title=""/>
          </v:shape>
          <w:control r:id="rId38" w:name="DefaultOcxName31" w:shapeid="_x0000_i148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Обозначить цель и задачи занятия</w:t>
      </w:r>
    </w:p>
    <w:p w:rsidR="000A6895" w:rsidRPr="000A6895" w:rsidRDefault="000A6895" w:rsidP="000A689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6" type="#_x0000_t75" style="width:20.25pt;height:18pt" o:ole="">
            <v:imagedata r:id="rId6" o:title=""/>
          </v:shape>
          <w:control r:id="rId39" w:name="DefaultOcxName32" w:shapeid="_x0000_i148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Объяснить важность темы для учащихся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Понятие и причины возникновения инфекционных заболеваний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5" type="#_x0000_t75" style="width:20.25pt;height:18pt" o:ole="">
            <v:imagedata r:id="rId6" o:title=""/>
          </v:shape>
          <w:control r:id="rId40" w:name="DefaultOcxName33" w:shapeid="_x0000_i148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Объяснить определение и причины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4" type="#_x0000_t75" style="width:20.25pt;height:18pt" o:ole="">
            <v:imagedata r:id="rId6" o:title=""/>
          </v:shape>
          <w:control r:id="rId41" w:name="DefaultOcxName34" w:shapeid="_x0000_i148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Провести мозговой штурм по причинам возникновения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3" type="#_x0000_t75" style="width:20.25pt;height:18pt" o:ole="">
            <v:imagedata r:id="rId6" o:title=""/>
          </v:shape>
          <w:control r:id="rId42" w:name="DefaultOcxName35" w:shapeid="_x0000_i148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Обсудить факторы: источник, механизм передачи, восприимчивость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2" type="#_x0000_t75" style="width:20.25pt;height:18pt" o:ole="">
            <v:imagedata r:id="rId6" o:title=""/>
          </v:shape>
          <w:control r:id="rId43" w:name="DefaultOcxName36" w:shapeid="_x0000_i148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Классификация по способу передачи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распространения инфекционных заболеваний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1" type="#_x0000_t75" style="width:20.25pt;height:18pt" o:ole="">
            <v:imagedata r:id="rId6" o:title=""/>
          </v:shape>
          <w:control r:id="rId44" w:name="DefaultOcxName37" w:shapeid="_x0000_i1481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Объяснить процесс распространения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80" type="#_x0000_t75" style="width:20.25pt;height:18pt" o:ole="">
            <v:imagedata r:id="rId6" o:title=""/>
          </v:shape>
          <w:control r:id="rId45" w:name="DefaultOcxName38" w:shapeid="_x0000_i148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Определить пути передачи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9" type="#_x0000_t75" style="width:20.25pt;height:18pt" o:ole="">
            <v:imagedata r:id="rId6" o:title=""/>
          </v:shape>
          <w:control r:id="rId46" w:name="DefaultOcxName39" w:shapeid="_x0000_i147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Обсудить факторы, влияющие на распространение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Меры профилактики и защиты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8" type="#_x0000_t75" style="width:20.25pt;height:18pt" o:ole="">
            <v:imagedata r:id="rId6" o:title=""/>
          </v:shape>
          <w:control r:id="rId47" w:name="DefaultOcxName40" w:shapeid="_x0000_i147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Личная гигиена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7" type="#_x0000_t75" style="width:20.25pt;height:18pt" o:ole="">
            <v:imagedata r:id="rId6" o:title=""/>
          </v:shape>
          <w:control r:id="rId48" w:name="DefaultOcxName41" w:shapeid="_x0000_i147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Вакцинация (мини-лекция)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6" type="#_x0000_t75" style="width:20.25pt;height:18pt" o:ole="">
            <v:imagedata r:id="rId6" o:title=""/>
          </v:shape>
          <w:control r:id="rId49" w:name="DefaultOcxName42" w:shapeid="_x0000_i147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Соблюдение санитарно-гигиенических норм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5" type="#_x0000_t75" style="width:20.25pt;height:18pt" o:ole="">
            <v:imagedata r:id="rId6" o:title=""/>
          </v:shape>
          <w:control r:id="rId50" w:name="DefaultOcxName43" w:shapeid="_x0000_i147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Укрепление иммунитета (мозговой штурм)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возникновении эпидемии или пандемии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4" type="#_x0000_t75" style="width:20.25pt;height:18pt" o:ole="">
            <v:imagedata r:id="rId6" o:title=""/>
          </v:shape>
          <w:control r:id="rId51" w:name="DefaultOcxName44" w:shapeid="_x0000_i147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Алгоритм действий при объявлении эпидемии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3" type="#_x0000_t75" style="width:20.25pt;height:18pt" o:ole="">
            <v:imagedata r:id="rId6" o:title=""/>
          </v:shape>
          <w:control r:id="rId52" w:name="DefaultOcxName45" w:shapeid="_x0000_i147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Правила поведения в условиях карантина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72" type="#_x0000_t75" style="width:20.25pt;height:18pt" o:ole="">
            <v:imagedata r:id="rId6" o:title=""/>
          </v:shape>
          <w:control r:id="rId53" w:name="DefaultOcxName46" w:shapeid="_x0000_i147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Действия при появлении симптомов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Государственные мероприятия по обеспечению безопасности населения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1" type="#_x0000_t75" style="width:20.25pt;height:18pt" o:ole="">
            <v:imagedata r:id="rId6" o:title=""/>
          </v:shape>
          <w:control r:id="rId54" w:name="DefaultOcxName47" w:shapeid="_x0000_i1471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Система мониторинга и прогнозирования ЧС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70" type="#_x0000_t75" style="width:20.25pt;height:18pt" o:ole="">
            <v:imagedata r:id="rId6" o:title=""/>
          </v:shape>
          <w:control r:id="rId55" w:name="DefaultOcxName48" w:shapeid="_x0000_i147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Меры по предотвращению распространения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9" type="#_x0000_t75" style="width:20.25pt;height:18pt" o:ole="">
            <v:imagedata r:id="rId6" o:title=""/>
          </v:shape>
          <w:control r:id="rId56" w:name="DefaultOcxName49" w:shapeid="_x0000_i146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Организация медицинской помощи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8" type="#_x0000_t75" style="width:20.25pt;height:18pt" o:ole="">
            <v:imagedata r:id="rId6" o:title=""/>
          </v:shape>
          <w:control r:id="rId57" w:name="DefaultOcxName50" w:shapeid="_x0000_i146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Провести виртуальную экскурсию в инфекционное отделение</w:t>
      </w:r>
    </w:p>
    <w:p w:rsidR="000A6895" w:rsidRPr="000A6895" w:rsidRDefault="000A6895" w:rsidP="000A68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защиты от различных видов биолого-социальных ЧС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7" type="#_x0000_t75" style="width:20.25pt;height:18pt" o:ole="">
            <v:imagedata r:id="rId6" o:title=""/>
          </v:shape>
          <w:control r:id="rId58" w:name="DefaultOcxName51" w:shapeid="_x0000_i146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Защита от эпизоотий и панзоотий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6" type="#_x0000_t75" style="width:20.25pt;height:18pt" o:ole="">
            <v:imagedata r:id="rId6" o:title=""/>
          </v:shape>
          <w:control r:id="rId59" w:name="DefaultOcxName52" w:shapeid="_x0000_i146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Защита от эпифитотий и панфитотий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5" type="#_x0000_t75" style="width:20.25pt;height:18pt" o:ole="">
            <v:imagedata r:id="rId6" o:title=""/>
          </v:shape>
          <w:control r:id="rId60" w:name="DefaultOcxName53" w:shapeid="_x0000_i146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Комплексный подход к защите</w:t>
      </w:r>
    </w:p>
    <w:p w:rsidR="000A6895" w:rsidRPr="000A6895" w:rsidRDefault="000A6895" w:rsidP="000A6895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4" type="#_x0000_t75" style="width:20.25pt;height:18pt" o:ole="">
            <v:imagedata r:id="rId6" o:title=""/>
          </v:shape>
          <w:control r:id="rId61" w:name="DefaultOcxName54" w:shapeid="_x0000_i1464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Мозговой штурм: Профессии будущего в сфере биобезопасности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</w:t>
      </w:r>
    </w:p>
    <w:p w:rsidR="000A6895" w:rsidRPr="000A6895" w:rsidRDefault="000A6895" w:rsidP="000A689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3" type="#_x0000_t75" style="width:20.25pt;height:18pt" o:ole="">
            <v:imagedata r:id="rId6" o:title=""/>
          </v:shape>
          <w:control r:id="rId62" w:name="DefaultOcxName55" w:shapeid="_x0000_i1463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Попросить учащихся оценить свое состояние и эмоции</w:t>
      </w:r>
    </w:p>
    <w:p w:rsidR="000A6895" w:rsidRPr="000A6895" w:rsidRDefault="000A6895" w:rsidP="000A689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2" type="#_x0000_t75" style="width:20.25pt;height:18pt" o:ole="">
            <v:imagedata r:id="rId6" o:title=""/>
          </v:shape>
          <w:control r:id="rId63" w:name="DefaultOcxName56" w:shapeid="_x0000_i1462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Обсудить результаты своей деятельности</w:t>
      </w:r>
    </w:p>
    <w:p w:rsidR="000A6895" w:rsidRPr="000A6895" w:rsidRDefault="000A6895" w:rsidP="000A689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1" type="#_x0000_t75" style="width:20.25pt;height:18pt" o:ole="">
            <v:imagedata r:id="rId6" o:title=""/>
          </v:shape>
          <w:control r:id="rId64" w:name="DefaultOcxName57" w:shapeid="_x0000_i1461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Собрать отзывы о понимании материала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0A6895" w:rsidRPr="000A6895" w:rsidRDefault="000A6895" w:rsidP="000A689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60" type="#_x0000_t75" style="width:20.25pt;height:18pt" o:ole="">
            <v:imagedata r:id="rId6" o:title=""/>
          </v:shape>
          <w:control r:id="rId65" w:name="DefaultOcxName58" w:shapeid="_x0000_i1460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Подвести итоги урока</w:t>
      </w:r>
    </w:p>
    <w:p w:rsidR="000A6895" w:rsidRPr="000A6895" w:rsidRDefault="000A6895" w:rsidP="000A689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9" type="#_x0000_t75" style="width:20.25pt;height:18pt" o:ole="">
            <v:imagedata r:id="rId6" o:title=""/>
          </v:shape>
          <w:control r:id="rId66" w:name="DefaultOcxName59" w:shapeid="_x0000_i1459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Подчеркнуть важность изученной темы</w:t>
      </w:r>
    </w:p>
    <w:p w:rsidR="000A6895" w:rsidRPr="000A6895" w:rsidRDefault="000A6895" w:rsidP="000A689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8" type="#_x0000_t75" style="width:20.25pt;height:18pt" o:ole="">
            <v:imagedata r:id="rId6" o:title=""/>
          </v:shape>
          <w:control r:id="rId67" w:name="DefaultOcxName60" w:shapeid="_x0000_i1458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Мотивировать учеников применять знания на практике</w:t>
      </w:r>
    </w:p>
    <w:p w:rsidR="000A6895" w:rsidRPr="000A6895" w:rsidRDefault="000A6895" w:rsidP="000A68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:rsidR="000A6895" w:rsidRPr="000A6895" w:rsidRDefault="000A6895" w:rsidP="000A689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7" type="#_x0000_t75" style="width:20.25pt;height:18pt" o:ole="">
            <v:imagedata r:id="rId6" o:title=""/>
          </v:shape>
          <w:control r:id="rId68" w:name="DefaultOcxName61" w:shapeid="_x0000_i1457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Составить памятку "10 правил профилактики инфекционных заболеваний"</w:t>
      </w:r>
    </w:p>
    <w:p w:rsidR="000A6895" w:rsidRPr="000A6895" w:rsidRDefault="000A6895" w:rsidP="000A689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6" type="#_x0000_t75" style="width:20.25pt;height:18pt" o:ole="">
            <v:imagedata r:id="rId6" o:title=""/>
          </v:shape>
          <w:control r:id="rId69" w:name="DefaultOcxName62" w:shapeid="_x0000_i1456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Подготовить мини-доклад об известном эпидемиологе</w:t>
      </w:r>
    </w:p>
    <w:p w:rsidR="000A6895" w:rsidRPr="000A6895" w:rsidRDefault="000A6895" w:rsidP="000A689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55" type="#_x0000_t75" style="width:20.25pt;height:18pt" o:ole="">
            <v:imagedata r:id="rId6" o:title=""/>
          </v:shape>
          <w:control r:id="rId70" w:name="DefaultOcxName63" w:shapeid="_x0000_i1455"/>
        </w:objec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Разработать план действий на случай эпидемии</w:t>
      </w:r>
    </w:p>
    <w:p w:rsidR="000A6895" w:rsidRPr="000A6895" w:rsidRDefault="000A6895" w:rsidP="000A68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24" style="width:0;height:1.5pt" o:hralign="center" o:hrstd="t" o:hr="t" fillcolor="#a0a0a0" stroked="f"/>
        </w:pict>
      </w:r>
    </w:p>
    <w:p w:rsidR="000077DD" w:rsidRDefault="000A6895" w:rsidP="000A689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A6895">
        <w:rPr>
          <w:rFonts w:ascii="Arial" w:eastAsia="Times New Roman" w:hAnsi="Arial" w:cs="Arial"/>
          <w:sz w:val="24"/>
          <w:szCs w:val="24"/>
          <w:lang w:eastAsia="ru-RU"/>
        </w:rPr>
        <w:t xml:space="preserve">Этот чек-лист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учителю </w:t>
      </w:r>
      <w:r w:rsidRPr="000A6895">
        <w:rPr>
          <w:rFonts w:ascii="Arial" w:eastAsia="Times New Roman" w:hAnsi="Arial" w:cs="Arial"/>
          <w:sz w:val="24"/>
          <w:szCs w:val="24"/>
          <w:lang w:eastAsia="ru-RU"/>
        </w:rPr>
        <w:t>организовать урок и обеспечить его успешное проведение, гарантируя, что все ключевые моменты будут учтены и проработаны.</w:t>
      </w:r>
    </w:p>
    <w:sectPr w:rsidR="000077DD" w:rsidSect="000A689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799"/>
    <w:multiLevelType w:val="multilevel"/>
    <w:tmpl w:val="956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D610B"/>
    <w:multiLevelType w:val="multilevel"/>
    <w:tmpl w:val="805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17780"/>
    <w:multiLevelType w:val="multilevel"/>
    <w:tmpl w:val="5722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2AB2"/>
    <w:multiLevelType w:val="multilevel"/>
    <w:tmpl w:val="445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9433C"/>
    <w:multiLevelType w:val="multilevel"/>
    <w:tmpl w:val="2656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7142E"/>
    <w:multiLevelType w:val="multilevel"/>
    <w:tmpl w:val="AB8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C630E"/>
    <w:multiLevelType w:val="multilevel"/>
    <w:tmpl w:val="C8F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80652"/>
    <w:multiLevelType w:val="multilevel"/>
    <w:tmpl w:val="2D5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6654A"/>
    <w:multiLevelType w:val="multilevel"/>
    <w:tmpl w:val="2E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36B0F"/>
    <w:multiLevelType w:val="multilevel"/>
    <w:tmpl w:val="EC9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F6B80"/>
    <w:multiLevelType w:val="multilevel"/>
    <w:tmpl w:val="9E6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33EF2"/>
    <w:multiLevelType w:val="multilevel"/>
    <w:tmpl w:val="0A5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1410F"/>
    <w:multiLevelType w:val="multilevel"/>
    <w:tmpl w:val="32B0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80398"/>
    <w:multiLevelType w:val="multilevel"/>
    <w:tmpl w:val="2AC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676F4"/>
    <w:multiLevelType w:val="multilevel"/>
    <w:tmpl w:val="A4B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5F79E2"/>
    <w:multiLevelType w:val="multilevel"/>
    <w:tmpl w:val="423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72C9B"/>
    <w:multiLevelType w:val="multilevel"/>
    <w:tmpl w:val="05D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17A49"/>
    <w:multiLevelType w:val="multilevel"/>
    <w:tmpl w:val="208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A677A"/>
    <w:multiLevelType w:val="multilevel"/>
    <w:tmpl w:val="E10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5"/>
  </w:num>
  <w:num w:numId="17">
    <w:abstractNumId w:val="14"/>
  </w:num>
  <w:num w:numId="18">
    <w:abstractNumId w:val="13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A6895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56A2E"/>
    <w:rsid w:val="004D3295"/>
    <w:rsid w:val="0054726D"/>
    <w:rsid w:val="00553B69"/>
    <w:rsid w:val="005A3A35"/>
    <w:rsid w:val="005A7AEA"/>
    <w:rsid w:val="005E029C"/>
    <w:rsid w:val="0063392B"/>
    <w:rsid w:val="00691DA1"/>
    <w:rsid w:val="006E783B"/>
    <w:rsid w:val="006F5164"/>
    <w:rsid w:val="007207A3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476F2181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hyperlink" Target="https://newuroki.net/" TargetMode="Externa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2024-09-08T12:28:00Z</dcterms:modified>
</cp:coreProperties>
</file>