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</w:t>
      </w:r>
      <w:r w:rsidR="003F6AC5">
        <w:rPr>
          <w:rFonts w:ascii="Arial Black" w:hAnsi="Arial Black"/>
          <w:sz w:val="40"/>
          <w:szCs w:val="40"/>
        </w:rPr>
        <w:t xml:space="preserve">урока </w:t>
      </w:r>
      <w:r w:rsidR="007B7EB3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в </w:t>
      </w:r>
      <w:r w:rsidR="00F75AB4">
        <w:rPr>
          <w:rFonts w:ascii="Arial Black" w:hAnsi="Arial Black"/>
          <w:sz w:val="40"/>
          <w:szCs w:val="40"/>
        </w:rPr>
        <w:t>9</w:t>
      </w:r>
      <w:r>
        <w:rPr>
          <w:rFonts w:ascii="Arial Black" w:hAnsi="Arial Black"/>
          <w:sz w:val="40"/>
          <w:szCs w:val="40"/>
        </w:rPr>
        <w:t xml:space="preserve"> классе по теме: </w:t>
      </w:r>
      <w:r w:rsidR="004D3295">
        <w:rPr>
          <w:rFonts w:ascii="Arial Black" w:hAnsi="Arial Black"/>
          <w:sz w:val="40"/>
          <w:szCs w:val="40"/>
        </w:rPr>
        <w:t>«</w:t>
      </w:r>
      <w:r w:rsidR="00FB3C94" w:rsidRPr="00FB3C94">
        <w:rPr>
          <w:rFonts w:ascii="Arial Black" w:hAnsi="Arial Black"/>
          <w:sz w:val="40"/>
          <w:szCs w:val="40"/>
        </w:rPr>
        <w:t>Профилактика неинфекционных заболеваний</w:t>
      </w:r>
      <w:r w:rsidR="004D3295">
        <w:rPr>
          <w:rFonts w:ascii="Arial Black" w:hAnsi="Arial Black"/>
          <w:sz w:val="40"/>
          <w:szCs w:val="40"/>
        </w:rPr>
        <w:t>»</w:t>
      </w:r>
    </w:p>
    <w:p w:rsidR="001558AD" w:rsidRDefault="00FB3C94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BB08FE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FB3C94" w:rsidRPr="00FB3C94" w:rsidRDefault="00FB3C94" w:rsidP="00FB3C9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B3C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r w:rsidRPr="00FB3C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одробный чек-лист для успешного проведения урока ОБЗР по теме "Профилактика неинфекционных заболеваний":</w:t>
      </w:r>
    </w:p>
    <w:p w:rsidR="00FB3C94" w:rsidRPr="00FB3C94" w:rsidRDefault="00FB3C94" w:rsidP="00FB3C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3C94">
        <w:rPr>
          <w:rFonts w:ascii="Arial" w:eastAsia="Times New Roman" w:hAnsi="Arial" w:cs="Arial"/>
          <w:sz w:val="24"/>
          <w:szCs w:val="24"/>
          <w:lang w:eastAsia="ru-RU"/>
        </w:rPr>
        <w:pict>
          <v:rect id="_x0000_i1363" style="width:0;height:1.5pt" o:hralign="center" o:hrstd="t" o:hr="t" fillcolor="#a0a0a0" stroked="f"/>
        </w:pict>
      </w:r>
    </w:p>
    <w:p w:rsidR="00FB3C94" w:rsidRPr="00FB3C94" w:rsidRDefault="00FB3C94" w:rsidP="00FB3C9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B3C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Чек-лист для проведения урока ОБЗР</w:t>
      </w:r>
    </w:p>
    <w:p w:rsidR="00FB3C94" w:rsidRPr="00FB3C94" w:rsidRDefault="00FB3C94" w:rsidP="00FB3C94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B3C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Подготовка к уроку</w:t>
      </w:r>
    </w:p>
    <w:p w:rsidR="00FB3C94" w:rsidRPr="00FB3C94" w:rsidRDefault="00FB3C94" w:rsidP="00FB3C9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3C9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28" type="#_x0000_t75" style="width:20.25pt;height:18pt" o:ole="">
            <v:imagedata r:id="rId6" o:title=""/>
          </v:shape>
          <w:control r:id="rId7" w:name="DefaultOcxName" w:shapeid="_x0000_i1528"/>
        </w:object>
      </w:r>
      <w:r w:rsidRPr="00FB3C94">
        <w:rPr>
          <w:rFonts w:ascii="Arial" w:eastAsia="Times New Roman" w:hAnsi="Arial" w:cs="Arial"/>
          <w:sz w:val="24"/>
          <w:szCs w:val="24"/>
          <w:lang w:eastAsia="ru-RU"/>
        </w:rPr>
        <w:t>Подготовить презентацию по теме урока</w:t>
      </w:r>
    </w:p>
    <w:p w:rsidR="00FB3C94" w:rsidRPr="00FB3C94" w:rsidRDefault="00FB3C94" w:rsidP="00FB3C9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3C9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527" type="#_x0000_t75" style="width:20.25pt;height:18pt" o:ole="">
            <v:imagedata r:id="rId6" o:title=""/>
          </v:shape>
          <w:control r:id="rId8" w:name="DefaultOcxName1" w:shapeid="_x0000_i1527"/>
        </w:object>
      </w:r>
      <w:r w:rsidRPr="00FB3C94">
        <w:rPr>
          <w:rFonts w:ascii="Arial" w:eastAsia="Times New Roman" w:hAnsi="Arial" w:cs="Arial"/>
          <w:sz w:val="24"/>
          <w:szCs w:val="24"/>
          <w:lang w:eastAsia="ru-RU"/>
        </w:rPr>
        <w:t>Создать кроссворд по основным понятиям</w:t>
      </w:r>
    </w:p>
    <w:p w:rsidR="00FB3C94" w:rsidRPr="00FB3C94" w:rsidRDefault="00FB3C94" w:rsidP="00FB3C9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3C9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526" type="#_x0000_t75" style="width:20.25pt;height:18pt" o:ole="">
            <v:imagedata r:id="rId6" o:title=""/>
          </v:shape>
          <w:control r:id="rId9" w:name="DefaultOcxName2" w:shapeid="_x0000_i1526"/>
        </w:object>
      </w:r>
      <w:r w:rsidRPr="00FB3C94">
        <w:rPr>
          <w:rFonts w:ascii="Arial" w:eastAsia="Times New Roman" w:hAnsi="Arial" w:cs="Arial"/>
          <w:sz w:val="24"/>
          <w:szCs w:val="24"/>
          <w:lang w:eastAsia="ru-RU"/>
        </w:rPr>
        <w:t>Разработать интеллект-карту по теме</w:t>
      </w:r>
    </w:p>
    <w:p w:rsidR="00FB3C94" w:rsidRPr="00FB3C94" w:rsidRDefault="00FB3C94" w:rsidP="00FB3C9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3C9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525" type="#_x0000_t75" style="width:20.25pt;height:18pt" o:ole="">
            <v:imagedata r:id="rId6" o:title=""/>
          </v:shape>
          <w:control r:id="rId10" w:name="DefaultOcxName3" w:shapeid="_x0000_i1525"/>
        </w:object>
      </w:r>
      <w:r w:rsidRPr="00FB3C94">
        <w:rPr>
          <w:rFonts w:ascii="Arial" w:eastAsia="Times New Roman" w:hAnsi="Arial" w:cs="Arial"/>
          <w:sz w:val="24"/>
          <w:szCs w:val="24"/>
          <w:lang w:eastAsia="ru-RU"/>
        </w:rPr>
        <w:t>Составить технологическую карту занятия</w:t>
      </w:r>
    </w:p>
    <w:p w:rsidR="00FB3C94" w:rsidRPr="00FB3C94" w:rsidRDefault="00FB3C94" w:rsidP="00FB3C9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3C9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524" type="#_x0000_t75" style="width:20.25pt;height:18pt" o:ole="">
            <v:imagedata r:id="rId6" o:title=""/>
          </v:shape>
          <w:control r:id="rId11" w:name="DefaultOcxName4" w:shapeid="_x0000_i1524"/>
        </w:object>
      </w:r>
      <w:r w:rsidRPr="00FB3C94">
        <w:rPr>
          <w:rFonts w:ascii="Arial" w:eastAsia="Times New Roman" w:hAnsi="Arial" w:cs="Arial"/>
          <w:sz w:val="24"/>
          <w:szCs w:val="24"/>
          <w:lang w:eastAsia="ru-RU"/>
        </w:rPr>
        <w:t>Подготовить тесты для проверки знаний учащихся</w:t>
      </w:r>
    </w:p>
    <w:p w:rsidR="00FB3C94" w:rsidRPr="00FB3C94" w:rsidRDefault="00FB3C94" w:rsidP="00FB3C9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3C9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523" type="#_x0000_t75" style="width:20.25pt;height:18pt" o:ole="">
            <v:imagedata r:id="rId6" o:title=""/>
          </v:shape>
          <w:control r:id="rId12" w:name="DefaultOcxName5" w:shapeid="_x0000_i1523"/>
        </w:object>
      </w:r>
      <w:r w:rsidRPr="00FB3C94">
        <w:rPr>
          <w:rFonts w:ascii="Arial" w:eastAsia="Times New Roman" w:hAnsi="Arial" w:cs="Arial"/>
          <w:sz w:val="24"/>
          <w:szCs w:val="24"/>
          <w:lang w:eastAsia="ru-RU"/>
        </w:rPr>
        <w:t>Собрать интересные факты и примеры для обсуждения</w:t>
      </w:r>
    </w:p>
    <w:p w:rsidR="00FB3C94" w:rsidRPr="00FB3C94" w:rsidRDefault="00FB3C94" w:rsidP="00FB3C9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3C9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522" type="#_x0000_t75" style="width:20.25pt;height:18pt" o:ole="">
            <v:imagedata r:id="rId6" o:title=""/>
          </v:shape>
          <w:control r:id="rId13" w:name="DefaultOcxName6" w:shapeid="_x0000_i1522"/>
        </w:object>
      </w:r>
      <w:r w:rsidRPr="00FB3C94">
        <w:rPr>
          <w:rFonts w:ascii="Arial" w:eastAsia="Times New Roman" w:hAnsi="Arial" w:cs="Arial"/>
          <w:sz w:val="24"/>
          <w:szCs w:val="24"/>
          <w:lang w:eastAsia="ru-RU"/>
        </w:rPr>
        <w:t>Проверить исправность технического оборудования (проектор, компьютер, экран)</w:t>
      </w:r>
    </w:p>
    <w:p w:rsidR="00FB3C94" w:rsidRPr="00FB3C94" w:rsidRDefault="00FB3C94" w:rsidP="00FB3C9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3C9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521" type="#_x0000_t75" style="width:20.25pt;height:18pt" o:ole="">
            <v:imagedata r:id="rId6" o:title=""/>
          </v:shape>
          <w:control r:id="rId14" w:name="DefaultOcxName7" w:shapeid="_x0000_i1521"/>
        </w:object>
      </w:r>
      <w:r w:rsidRPr="00FB3C94">
        <w:rPr>
          <w:rFonts w:ascii="Arial" w:eastAsia="Times New Roman" w:hAnsi="Arial" w:cs="Arial"/>
          <w:sz w:val="24"/>
          <w:szCs w:val="24"/>
          <w:lang w:eastAsia="ru-RU"/>
        </w:rPr>
        <w:t>Подготовить раздаточный материал (карточки с заданиями, бланки для практической работы)</w:t>
      </w:r>
    </w:p>
    <w:p w:rsidR="00FB3C94" w:rsidRPr="00FB3C94" w:rsidRDefault="00FB3C94" w:rsidP="00FB3C94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B3C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Организационный момент</w:t>
      </w:r>
    </w:p>
    <w:p w:rsidR="00FB3C94" w:rsidRPr="00FB3C94" w:rsidRDefault="00FB3C94" w:rsidP="00FB3C9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3C9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520" type="#_x0000_t75" style="width:20.25pt;height:18pt" o:ole="">
            <v:imagedata r:id="rId6" o:title=""/>
          </v:shape>
          <w:control r:id="rId15" w:name="DefaultOcxName8" w:shapeid="_x0000_i1520"/>
        </w:object>
      </w:r>
      <w:r w:rsidRPr="00FB3C94">
        <w:rPr>
          <w:rFonts w:ascii="Arial" w:eastAsia="Times New Roman" w:hAnsi="Arial" w:cs="Arial"/>
          <w:sz w:val="24"/>
          <w:szCs w:val="24"/>
          <w:lang w:eastAsia="ru-RU"/>
        </w:rPr>
        <w:t>Провести перекличку и проверить присутствие учащихся</w:t>
      </w:r>
    </w:p>
    <w:p w:rsidR="00FB3C94" w:rsidRPr="00FB3C94" w:rsidRDefault="00FB3C94" w:rsidP="00FB3C9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3C9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519" type="#_x0000_t75" style="width:20.25pt;height:18pt" o:ole="">
            <v:imagedata r:id="rId6" o:title=""/>
          </v:shape>
          <w:control r:id="rId16" w:name="DefaultOcxName9" w:shapeid="_x0000_i1519"/>
        </w:object>
      </w:r>
      <w:r w:rsidRPr="00FB3C94">
        <w:rPr>
          <w:rFonts w:ascii="Arial" w:eastAsia="Times New Roman" w:hAnsi="Arial" w:cs="Arial"/>
          <w:sz w:val="24"/>
          <w:szCs w:val="24"/>
          <w:lang w:eastAsia="ru-RU"/>
        </w:rPr>
        <w:t>Проверить готовность учебных материалов у учеников</w:t>
      </w:r>
    </w:p>
    <w:p w:rsidR="00FB3C94" w:rsidRPr="00FB3C94" w:rsidRDefault="00FB3C94" w:rsidP="00FB3C9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3C9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518" type="#_x0000_t75" style="width:20.25pt;height:18pt" o:ole="">
            <v:imagedata r:id="rId6" o:title=""/>
          </v:shape>
          <w:control r:id="rId17" w:name="DefaultOcxName10" w:shapeid="_x0000_i1518"/>
        </w:object>
      </w:r>
      <w:r w:rsidRPr="00FB3C94">
        <w:rPr>
          <w:rFonts w:ascii="Arial" w:eastAsia="Times New Roman" w:hAnsi="Arial" w:cs="Arial"/>
          <w:sz w:val="24"/>
          <w:szCs w:val="24"/>
          <w:lang w:eastAsia="ru-RU"/>
        </w:rPr>
        <w:t>Проверить внешний вид учащихся</w:t>
      </w:r>
    </w:p>
    <w:p w:rsidR="00FB3C94" w:rsidRPr="00FB3C94" w:rsidRDefault="00FB3C94" w:rsidP="00FB3C9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3C9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517" type="#_x0000_t75" style="width:20.25pt;height:18pt" o:ole="">
            <v:imagedata r:id="rId6" o:title=""/>
          </v:shape>
          <w:control r:id="rId18" w:name="DefaultOcxName11" w:shapeid="_x0000_i1517"/>
        </w:object>
      </w:r>
      <w:r w:rsidRPr="00FB3C94">
        <w:rPr>
          <w:rFonts w:ascii="Arial" w:eastAsia="Times New Roman" w:hAnsi="Arial" w:cs="Arial"/>
          <w:sz w:val="24"/>
          <w:szCs w:val="24"/>
          <w:lang w:eastAsia="ru-RU"/>
        </w:rPr>
        <w:t>Подготовить проекционный экран и другие технические средства</w:t>
      </w:r>
    </w:p>
    <w:p w:rsidR="00FB3C94" w:rsidRPr="00FB3C94" w:rsidRDefault="00FB3C94" w:rsidP="00FB3C9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3C94">
        <w:rPr>
          <w:rFonts w:ascii="Arial" w:eastAsia="Times New Roman" w:hAnsi="Arial" w:cs="Arial"/>
          <w:sz w:val="24"/>
          <w:szCs w:val="24"/>
          <w:lang w:eastAsia="ru-RU"/>
        </w:rPr>
        <w:lastRenderedPageBreak/>
        <w:object w:dxaOrig="225" w:dyaOrig="225">
          <v:shape id="_x0000_i1516" type="#_x0000_t75" style="width:20.25pt;height:18pt" o:ole="">
            <v:imagedata r:id="rId6" o:title=""/>
          </v:shape>
          <w:control r:id="rId19" w:name="DefaultOcxName12" w:shapeid="_x0000_i1516"/>
        </w:object>
      </w:r>
      <w:r w:rsidRPr="00FB3C94">
        <w:rPr>
          <w:rFonts w:ascii="Arial" w:eastAsia="Times New Roman" w:hAnsi="Arial" w:cs="Arial"/>
          <w:sz w:val="24"/>
          <w:szCs w:val="24"/>
          <w:lang w:eastAsia="ru-RU"/>
        </w:rPr>
        <w:t>Озвучить правила поведения на уроке</w:t>
      </w:r>
    </w:p>
    <w:p w:rsidR="00FB3C94" w:rsidRPr="00FB3C94" w:rsidRDefault="00FB3C94" w:rsidP="00FB3C9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3C9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515" type="#_x0000_t75" style="width:20.25pt;height:18pt" o:ole="">
            <v:imagedata r:id="rId6" o:title=""/>
          </v:shape>
          <w:control r:id="rId20" w:name="DefaultOcxName13" w:shapeid="_x0000_i1515"/>
        </w:object>
      </w:r>
      <w:r w:rsidRPr="00FB3C94">
        <w:rPr>
          <w:rFonts w:ascii="Arial" w:eastAsia="Times New Roman" w:hAnsi="Arial" w:cs="Arial"/>
          <w:sz w:val="24"/>
          <w:szCs w:val="24"/>
          <w:lang w:eastAsia="ru-RU"/>
        </w:rPr>
        <w:t>Попросить отключить мобильные телефоны</w:t>
      </w:r>
    </w:p>
    <w:p w:rsidR="00FB3C94" w:rsidRPr="00FB3C94" w:rsidRDefault="00FB3C94" w:rsidP="00FB3C9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3C9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514" type="#_x0000_t75" style="width:20.25pt;height:18pt" o:ole="">
            <v:imagedata r:id="rId6" o:title=""/>
          </v:shape>
          <w:control r:id="rId21" w:name="DefaultOcxName14" w:shapeid="_x0000_i1514"/>
        </w:object>
      </w:r>
      <w:r w:rsidRPr="00FB3C94">
        <w:rPr>
          <w:rFonts w:ascii="Arial" w:eastAsia="Times New Roman" w:hAnsi="Arial" w:cs="Arial"/>
          <w:sz w:val="24"/>
          <w:szCs w:val="24"/>
          <w:lang w:eastAsia="ru-RU"/>
        </w:rPr>
        <w:t>Создать положительный эмоциональный настрой учащихся</w:t>
      </w:r>
    </w:p>
    <w:p w:rsidR="00FB3C94" w:rsidRPr="00FB3C94" w:rsidRDefault="00FB3C94" w:rsidP="00FB3C94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B3C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Актуализация усвоенных знаний</w:t>
      </w:r>
    </w:p>
    <w:p w:rsidR="00FB3C94" w:rsidRPr="00FB3C94" w:rsidRDefault="00FB3C94" w:rsidP="00FB3C9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3C9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513" type="#_x0000_t75" style="width:20.25pt;height:18pt" o:ole="">
            <v:imagedata r:id="rId6" o:title=""/>
          </v:shape>
          <w:control r:id="rId22" w:name="DefaultOcxName15" w:shapeid="_x0000_i1513"/>
        </w:object>
      </w:r>
      <w:r w:rsidRPr="00FB3C94">
        <w:rPr>
          <w:rFonts w:ascii="Arial" w:eastAsia="Times New Roman" w:hAnsi="Arial" w:cs="Arial"/>
          <w:sz w:val="24"/>
          <w:szCs w:val="24"/>
          <w:lang w:eastAsia="ru-RU"/>
        </w:rPr>
        <w:t>Провести опрос или проверочную работу по предыдущей теме</w:t>
      </w:r>
    </w:p>
    <w:p w:rsidR="00FB3C94" w:rsidRPr="00FB3C94" w:rsidRDefault="00FB3C94" w:rsidP="00FB3C9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3C9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512" type="#_x0000_t75" style="width:20.25pt;height:18pt" o:ole="">
            <v:imagedata r:id="rId6" o:title=""/>
          </v:shape>
          <w:control r:id="rId23" w:name="DefaultOcxName16" w:shapeid="_x0000_i1512"/>
        </w:object>
      </w:r>
      <w:r w:rsidRPr="00FB3C94">
        <w:rPr>
          <w:rFonts w:ascii="Arial" w:eastAsia="Times New Roman" w:hAnsi="Arial" w:cs="Arial"/>
          <w:sz w:val="24"/>
          <w:szCs w:val="24"/>
          <w:lang w:eastAsia="ru-RU"/>
        </w:rPr>
        <w:t>Поднять вопросы о понятиях и мерах профилактики инфекционных заболеваний</w:t>
      </w:r>
    </w:p>
    <w:p w:rsidR="00FB3C94" w:rsidRPr="00FB3C94" w:rsidRDefault="00FB3C94" w:rsidP="00FB3C9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3C9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511" type="#_x0000_t75" style="width:20.25pt;height:18pt" o:ole="">
            <v:imagedata r:id="rId6" o:title=""/>
          </v:shape>
          <w:control r:id="rId24" w:name="DefaultOcxName17" w:shapeid="_x0000_i1511"/>
        </w:object>
      </w:r>
      <w:r w:rsidRPr="00FB3C94">
        <w:rPr>
          <w:rFonts w:ascii="Arial" w:eastAsia="Times New Roman" w:hAnsi="Arial" w:cs="Arial"/>
          <w:sz w:val="24"/>
          <w:szCs w:val="24"/>
          <w:lang w:eastAsia="ru-RU"/>
        </w:rPr>
        <w:t>Обсудить ключевые моменты из предыдущего урока</w:t>
      </w:r>
    </w:p>
    <w:p w:rsidR="00FB3C94" w:rsidRPr="00FB3C94" w:rsidRDefault="00FB3C94" w:rsidP="00FB3C94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B3C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Вступительное слово</w:t>
      </w:r>
    </w:p>
    <w:p w:rsidR="00FB3C94" w:rsidRPr="00FB3C94" w:rsidRDefault="00FB3C94" w:rsidP="00FB3C9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3C9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510" type="#_x0000_t75" style="width:20.25pt;height:18pt" o:ole="">
            <v:imagedata r:id="rId6" o:title=""/>
          </v:shape>
          <w:control r:id="rId25" w:name="DefaultOcxName18" w:shapeid="_x0000_i1510"/>
        </w:object>
      </w:r>
      <w:r w:rsidRPr="00FB3C94">
        <w:rPr>
          <w:rFonts w:ascii="Arial" w:eastAsia="Times New Roman" w:hAnsi="Arial" w:cs="Arial"/>
          <w:sz w:val="24"/>
          <w:szCs w:val="24"/>
          <w:lang w:eastAsia="ru-RU"/>
        </w:rPr>
        <w:t>Объявить тему урока</w:t>
      </w:r>
    </w:p>
    <w:p w:rsidR="00FB3C94" w:rsidRPr="00FB3C94" w:rsidRDefault="00FB3C94" w:rsidP="00FB3C9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3C9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509" type="#_x0000_t75" style="width:20.25pt;height:18pt" o:ole="">
            <v:imagedata r:id="rId6" o:title=""/>
          </v:shape>
          <w:control r:id="rId26" w:name="DefaultOcxName19" w:shapeid="_x0000_i1509"/>
        </w:object>
      </w:r>
      <w:r w:rsidRPr="00FB3C94">
        <w:rPr>
          <w:rFonts w:ascii="Arial" w:eastAsia="Times New Roman" w:hAnsi="Arial" w:cs="Arial"/>
          <w:sz w:val="24"/>
          <w:szCs w:val="24"/>
          <w:lang w:eastAsia="ru-RU"/>
        </w:rPr>
        <w:t>Озвучить цели и задачи урока</w:t>
      </w:r>
    </w:p>
    <w:p w:rsidR="00FB3C94" w:rsidRPr="00FB3C94" w:rsidRDefault="00FB3C94" w:rsidP="00FB3C9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3C9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508" type="#_x0000_t75" style="width:20.25pt;height:18pt" o:ole="">
            <v:imagedata r:id="rId6" o:title=""/>
          </v:shape>
          <w:control r:id="rId27" w:name="DefaultOcxName20" w:shapeid="_x0000_i1508"/>
        </w:object>
      </w:r>
      <w:r w:rsidRPr="00FB3C94">
        <w:rPr>
          <w:rFonts w:ascii="Arial" w:eastAsia="Times New Roman" w:hAnsi="Arial" w:cs="Arial"/>
          <w:sz w:val="24"/>
          <w:szCs w:val="24"/>
          <w:lang w:eastAsia="ru-RU"/>
        </w:rPr>
        <w:t>Объяснить структуру урока и методы работы</w:t>
      </w:r>
    </w:p>
    <w:p w:rsidR="00FB3C94" w:rsidRPr="00FB3C94" w:rsidRDefault="00FB3C94" w:rsidP="00FB3C94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B3C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Основная часть</w:t>
      </w:r>
    </w:p>
    <w:p w:rsidR="00FB3C94" w:rsidRPr="00FB3C94" w:rsidRDefault="00FB3C94" w:rsidP="00FB3C9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3C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Понятие и классификация неинфекционных заболеваний</w:t>
      </w:r>
    </w:p>
    <w:p w:rsidR="00FB3C94" w:rsidRPr="00FB3C94" w:rsidRDefault="00FB3C94" w:rsidP="00FB3C94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3C9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507" type="#_x0000_t75" style="width:20.25pt;height:18pt" o:ole="">
            <v:imagedata r:id="rId6" o:title=""/>
          </v:shape>
          <w:control r:id="rId28" w:name="DefaultOcxName21" w:shapeid="_x0000_i1507"/>
        </w:object>
      </w:r>
      <w:r w:rsidRPr="00FB3C94">
        <w:rPr>
          <w:rFonts w:ascii="Arial" w:eastAsia="Times New Roman" w:hAnsi="Arial" w:cs="Arial"/>
          <w:sz w:val="24"/>
          <w:szCs w:val="24"/>
          <w:lang w:eastAsia="ru-RU"/>
        </w:rPr>
        <w:t>Дать определение неинфекционных заболеваний</w:t>
      </w:r>
    </w:p>
    <w:p w:rsidR="00FB3C94" w:rsidRPr="00FB3C94" w:rsidRDefault="00FB3C94" w:rsidP="00FB3C94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3C9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506" type="#_x0000_t75" style="width:20.25pt;height:18pt" o:ole="">
            <v:imagedata r:id="rId6" o:title=""/>
          </v:shape>
          <w:control r:id="rId29" w:name="DefaultOcxName22" w:shapeid="_x0000_i1506"/>
        </w:object>
      </w:r>
      <w:r w:rsidRPr="00FB3C94">
        <w:rPr>
          <w:rFonts w:ascii="Arial" w:eastAsia="Times New Roman" w:hAnsi="Arial" w:cs="Arial"/>
          <w:sz w:val="24"/>
          <w:szCs w:val="24"/>
          <w:lang w:eastAsia="ru-RU"/>
        </w:rPr>
        <w:t>Рассказать о группах неинфекционных заболеваний</w:t>
      </w:r>
    </w:p>
    <w:p w:rsidR="00FB3C94" w:rsidRPr="00FB3C94" w:rsidRDefault="00FB3C94" w:rsidP="00FB3C94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3C9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505" type="#_x0000_t75" style="width:20.25pt;height:18pt" o:ole="">
            <v:imagedata r:id="rId6" o:title=""/>
          </v:shape>
          <w:control r:id="rId30" w:name="DefaultOcxName23" w:shapeid="_x0000_i1505"/>
        </w:object>
      </w:r>
      <w:r w:rsidRPr="00FB3C94">
        <w:rPr>
          <w:rFonts w:ascii="Arial" w:eastAsia="Times New Roman" w:hAnsi="Arial" w:cs="Arial"/>
          <w:sz w:val="24"/>
          <w:szCs w:val="24"/>
          <w:lang w:eastAsia="ru-RU"/>
        </w:rPr>
        <w:t>Привести статистику распространенности</w:t>
      </w:r>
    </w:p>
    <w:p w:rsidR="00FB3C94" w:rsidRPr="00FB3C94" w:rsidRDefault="00FB3C94" w:rsidP="00FB3C94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3C9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504" type="#_x0000_t75" style="width:20.25pt;height:18pt" o:ole="">
            <v:imagedata r:id="rId6" o:title=""/>
          </v:shape>
          <w:control r:id="rId31" w:name="DefaultOcxName24" w:shapeid="_x0000_i1504"/>
        </w:object>
      </w:r>
      <w:r w:rsidRPr="00FB3C94">
        <w:rPr>
          <w:rFonts w:ascii="Arial" w:eastAsia="Times New Roman" w:hAnsi="Arial" w:cs="Arial"/>
          <w:sz w:val="24"/>
          <w:szCs w:val="24"/>
          <w:lang w:eastAsia="ru-RU"/>
        </w:rPr>
        <w:t>Провести практическое задание: составление таблицы классификации</w:t>
      </w:r>
    </w:p>
    <w:p w:rsidR="00FB3C94" w:rsidRPr="00FB3C94" w:rsidRDefault="00FB3C94" w:rsidP="00FB3C9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3C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Факторы риска неинфекционных заболеваний</w:t>
      </w:r>
    </w:p>
    <w:p w:rsidR="00FB3C94" w:rsidRPr="00FB3C94" w:rsidRDefault="00FB3C94" w:rsidP="00FB3C94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3C9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503" type="#_x0000_t75" style="width:20.25pt;height:18pt" o:ole="">
            <v:imagedata r:id="rId6" o:title=""/>
          </v:shape>
          <w:control r:id="rId32" w:name="DefaultOcxName25" w:shapeid="_x0000_i1503"/>
        </w:object>
      </w:r>
      <w:r w:rsidRPr="00FB3C94">
        <w:rPr>
          <w:rFonts w:ascii="Arial" w:eastAsia="Times New Roman" w:hAnsi="Arial" w:cs="Arial"/>
          <w:sz w:val="24"/>
          <w:szCs w:val="24"/>
          <w:lang w:eastAsia="ru-RU"/>
        </w:rPr>
        <w:t>Обсудить поведенческие факторы риска</w:t>
      </w:r>
    </w:p>
    <w:p w:rsidR="00FB3C94" w:rsidRPr="00FB3C94" w:rsidRDefault="00FB3C94" w:rsidP="00FB3C94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3C9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502" type="#_x0000_t75" style="width:20.25pt;height:18pt" o:ole="">
            <v:imagedata r:id="rId6" o:title=""/>
          </v:shape>
          <w:control r:id="rId33" w:name="DefaultOcxName26" w:shapeid="_x0000_i1502"/>
        </w:object>
      </w:r>
      <w:r w:rsidRPr="00FB3C94">
        <w:rPr>
          <w:rFonts w:ascii="Arial" w:eastAsia="Times New Roman" w:hAnsi="Arial" w:cs="Arial"/>
          <w:sz w:val="24"/>
          <w:szCs w:val="24"/>
          <w:lang w:eastAsia="ru-RU"/>
        </w:rPr>
        <w:t>Рассмотреть метаболические факторы риска</w:t>
      </w:r>
    </w:p>
    <w:p w:rsidR="00FB3C94" w:rsidRPr="00FB3C94" w:rsidRDefault="00FB3C94" w:rsidP="00FB3C94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3C9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501" type="#_x0000_t75" style="width:20.25pt;height:18pt" o:ole="">
            <v:imagedata r:id="rId6" o:title=""/>
          </v:shape>
          <w:control r:id="rId34" w:name="DefaultOcxName27" w:shapeid="_x0000_i1501"/>
        </w:object>
      </w:r>
      <w:r w:rsidRPr="00FB3C94">
        <w:rPr>
          <w:rFonts w:ascii="Arial" w:eastAsia="Times New Roman" w:hAnsi="Arial" w:cs="Arial"/>
          <w:sz w:val="24"/>
          <w:szCs w:val="24"/>
          <w:lang w:eastAsia="ru-RU"/>
        </w:rPr>
        <w:t>Анализировать социально-экономические и экологические факторы</w:t>
      </w:r>
    </w:p>
    <w:p w:rsidR="00FB3C94" w:rsidRPr="00FB3C94" w:rsidRDefault="00FB3C94" w:rsidP="00FB3C94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3C9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500" type="#_x0000_t75" style="width:20.25pt;height:18pt" o:ole="">
            <v:imagedata r:id="rId6" o:title=""/>
          </v:shape>
          <w:control r:id="rId35" w:name="DefaultOcxName28" w:shapeid="_x0000_i1500"/>
        </w:object>
      </w:r>
      <w:r w:rsidRPr="00FB3C94">
        <w:rPr>
          <w:rFonts w:ascii="Arial" w:eastAsia="Times New Roman" w:hAnsi="Arial" w:cs="Arial"/>
          <w:sz w:val="24"/>
          <w:szCs w:val="24"/>
          <w:lang w:eastAsia="ru-RU"/>
        </w:rPr>
        <w:t>Провести групповую работу: анализ влияния факторов риска</w:t>
      </w:r>
    </w:p>
    <w:p w:rsidR="00FB3C94" w:rsidRPr="00FB3C94" w:rsidRDefault="00FB3C94" w:rsidP="00FB3C9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3C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Меры профилактики неинфекционных заболеваний</w:t>
      </w:r>
    </w:p>
    <w:p w:rsidR="00FB3C94" w:rsidRPr="00FB3C94" w:rsidRDefault="00FB3C94" w:rsidP="00FB3C94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3C9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99" type="#_x0000_t75" style="width:20.25pt;height:18pt" o:ole="">
            <v:imagedata r:id="rId6" o:title=""/>
          </v:shape>
          <w:control r:id="rId36" w:name="DefaultOcxName29" w:shapeid="_x0000_i1499"/>
        </w:object>
      </w:r>
      <w:r w:rsidRPr="00FB3C94">
        <w:rPr>
          <w:rFonts w:ascii="Arial" w:eastAsia="Times New Roman" w:hAnsi="Arial" w:cs="Arial"/>
          <w:sz w:val="24"/>
          <w:szCs w:val="24"/>
          <w:lang w:eastAsia="ru-RU"/>
        </w:rPr>
        <w:t>Объяснить первичную, вторичную и третичную профилактику</w:t>
      </w:r>
    </w:p>
    <w:p w:rsidR="00FB3C94" w:rsidRPr="00FB3C94" w:rsidRDefault="00FB3C94" w:rsidP="00FB3C94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3C9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98" type="#_x0000_t75" style="width:20.25pt;height:18pt" o:ole="">
            <v:imagedata r:id="rId6" o:title=""/>
          </v:shape>
          <w:control r:id="rId37" w:name="DefaultOcxName30" w:shapeid="_x0000_i1498"/>
        </w:object>
      </w:r>
      <w:r w:rsidRPr="00FB3C94">
        <w:rPr>
          <w:rFonts w:ascii="Arial" w:eastAsia="Times New Roman" w:hAnsi="Arial" w:cs="Arial"/>
          <w:sz w:val="24"/>
          <w:szCs w:val="24"/>
          <w:lang w:eastAsia="ru-RU"/>
        </w:rPr>
        <w:t>Рассказать о роли правильного питания и физической активности</w:t>
      </w:r>
    </w:p>
    <w:p w:rsidR="00FB3C94" w:rsidRPr="00FB3C94" w:rsidRDefault="00FB3C94" w:rsidP="00FB3C94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3C9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97" type="#_x0000_t75" style="width:20.25pt;height:18pt" o:ole="">
            <v:imagedata r:id="rId6" o:title=""/>
          </v:shape>
          <w:control r:id="rId38" w:name="DefaultOcxName31" w:shapeid="_x0000_i1497"/>
        </w:object>
      </w:r>
      <w:r w:rsidRPr="00FB3C94">
        <w:rPr>
          <w:rFonts w:ascii="Arial" w:eastAsia="Times New Roman" w:hAnsi="Arial" w:cs="Arial"/>
          <w:sz w:val="24"/>
          <w:szCs w:val="24"/>
          <w:lang w:eastAsia="ru-RU"/>
        </w:rPr>
        <w:t>Провести практическую работу: составление индивидуального плана профилактики</w:t>
      </w:r>
    </w:p>
    <w:p w:rsidR="00FB3C94" w:rsidRPr="00FB3C94" w:rsidRDefault="00FB3C94" w:rsidP="00FB3C9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3C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Защита от неинфекционных заболеваний</w:t>
      </w:r>
    </w:p>
    <w:p w:rsidR="00FB3C94" w:rsidRPr="00FB3C94" w:rsidRDefault="00FB3C94" w:rsidP="00FB3C94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3C9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96" type="#_x0000_t75" style="width:20.25pt;height:18pt" o:ole="">
            <v:imagedata r:id="rId6" o:title=""/>
          </v:shape>
          <w:control r:id="rId39" w:name="DefaultOcxName32" w:shapeid="_x0000_i1496"/>
        </w:object>
      </w:r>
      <w:r w:rsidRPr="00FB3C94">
        <w:rPr>
          <w:rFonts w:ascii="Arial" w:eastAsia="Times New Roman" w:hAnsi="Arial" w:cs="Arial"/>
          <w:sz w:val="24"/>
          <w:szCs w:val="24"/>
          <w:lang w:eastAsia="ru-RU"/>
        </w:rPr>
        <w:t>Обсудить роль иммунной системы</w:t>
      </w:r>
    </w:p>
    <w:p w:rsidR="00FB3C94" w:rsidRPr="00FB3C94" w:rsidRDefault="00FB3C94" w:rsidP="00FB3C94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3C9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95" type="#_x0000_t75" style="width:20.25pt;height:18pt" o:ole="">
            <v:imagedata r:id="rId6" o:title=""/>
          </v:shape>
          <w:control r:id="rId40" w:name="DefaultOcxName33" w:shapeid="_x0000_i1495"/>
        </w:object>
      </w:r>
      <w:r w:rsidRPr="00FB3C94">
        <w:rPr>
          <w:rFonts w:ascii="Arial" w:eastAsia="Times New Roman" w:hAnsi="Arial" w:cs="Arial"/>
          <w:sz w:val="24"/>
          <w:szCs w:val="24"/>
          <w:lang w:eastAsia="ru-RU"/>
        </w:rPr>
        <w:t>Рассказать о методах укрепления иммунитета</w:t>
      </w:r>
    </w:p>
    <w:p w:rsidR="00FB3C94" w:rsidRPr="00FB3C94" w:rsidRDefault="00FB3C94" w:rsidP="00FB3C94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3C9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94" type="#_x0000_t75" style="width:20.25pt;height:18pt" o:ole="">
            <v:imagedata r:id="rId6" o:title=""/>
          </v:shape>
          <w:control r:id="rId41" w:name="DefaultOcxName34" w:shapeid="_x0000_i1494"/>
        </w:object>
      </w:r>
      <w:r w:rsidRPr="00FB3C94">
        <w:rPr>
          <w:rFonts w:ascii="Arial" w:eastAsia="Times New Roman" w:hAnsi="Arial" w:cs="Arial"/>
          <w:sz w:val="24"/>
          <w:szCs w:val="24"/>
          <w:lang w:eastAsia="ru-RU"/>
        </w:rPr>
        <w:t>Объяснить значение диагностики и лечения</w:t>
      </w:r>
    </w:p>
    <w:p w:rsidR="00FB3C94" w:rsidRPr="00FB3C94" w:rsidRDefault="00FB3C94" w:rsidP="00FB3C94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3C9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93" type="#_x0000_t75" style="width:20.25pt;height:18pt" o:ole="">
            <v:imagedata r:id="rId6" o:title=""/>
          </v:shape>
          <w:control r:id="rId42" w:name="DefaultOcxName35" w:shapeid="_x0000_i1493"/>
        </w:object>
      </w:r>
      <w:r w:rsidRPr="00FB3C94">
        <w:rPr>
          <w:rFonts w:ascii="Arial" w:eastAsia="Times New Roman" w:hAnsi="Arial" w:cs="Arial"/>
          <w:sz w:val="24"/>
          <w:szCs w:val="24"/>
          <w:lang w:eastAsia="ru-RU"/>
        </w:rPr>
        <w:t>Провести ролевую игру: моделирование ситуаций</w:t>
      </w:r>
    </w:p>
    <w:p w:rsidR="00FB3C94" w:rsidRPr="00FB3C94" w:rsidRDefault="00FB3C94" w:rsidP="00FB3C9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3C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Диспансеризация и её задачи</w:t>
      </w:r>
    </w:p>
    <w:p w:rsidR="00FB3C94" w:rsidRPr="00FB3C94" w:rsidRDefault="00FB3C94" w:rsidP="00FB3C94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3C9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92" type="#_x0000_t75" style="width:20.25pt;height:18pt" o:ole="">
            <v:imagedata r:id="rId6" o:title=""/>
          </v:shape>
          <w:control r:id="rId43" w:name="DefaultOcxName36" w:shapeid="_x0000_i1492"/>
        </w:object>
      </w:r>
      <w:r w:rsidRPr="00FB3C94">
        <w:rPr>
          <w:rFonts w:ascii="Arial" w:eastAsia="Times New Roman" w:hAnsi="Arial" w:cs="Arial"/>
          <w:sz w:val="24"/>
          <w:szCs w:val="24"/>
          <w:lang w:eastAsia="ru-RU"/>
        </w:rPr>
        <w:t>Дать определение диспансеризации</w:t>
      </w:r>
    </w:p>
    <w:p w:rsidR="00FB3C94" w:rsidRPr="00FB3C94" w:rsidRDefault="00FB3C94" w:rsidP="00FB3C94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3C9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91" type="#_x0000_t75" style="width:20.25pt;height:18pt" o:ole="">
            <v:imagedata r:id="rId6" o:title=""/>
          </v:shape>
          <w:control r:id="rId44" w:name="DefaultOcxName37" w:shapeid="_x0000_i1491"/>
        </w:object>
      </w:r>
      <w:r w:rsidRPr="00FB3C94">
        <w:rPr>
          <w:rFonts w:ascii="Arial" w:eastAsia="Times New Roman" w:hAnsi="Arial" w:cs="Arial"/>
          <w:sz w:val="24"/>
          <w:szCs w:val="24"/>
          <w:lang w:eastAsia="ru-RU"/>
        </w:rPr>
        <w:t>Рассказать о целях и задачах диспансеризации</w:t>
      </w:r>
    </w:p>
    <w:p w:rsidR="00FB3C94" w:rsidRPr="00FB3C94" w:rsidRDefault="00FB3C94" w:rsidP="00FB3C94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3C94">
        <w:rPr>
          <w:rFonts w:ascii="Arial" w:eastAsia="Times New Roman" w:hAnsi="Arial" w:cs="Arial"/>
          <w:sz w:val="24"/>
          <w:szCs w:val="24"/>
          <w:lang w:eastAsia="ru-RU"/>
        </w:rPr>
        <w:lastRenderedPageBreak/>
        <w:object w:dxaOrig="225" w:dyaOrig="225">
          <v:shape id="_x0000_i1490" type="#_x0000_t75" style="width:20.25pt;height:18pt" o:ole="">
            <v:imagedata r:id="rId6" o:title=""/>
          </v:shape>
          <w:control r:id="rId45" w:name="DefaultOcxName38" w:shapeid="_x0000_i1490"/>
        </w:object>
      </w:r>
      <w:r w:rsidRPr="00FB3C94">
        <w:rPr>
          <w:rFonts w:ascii="Arial" w:eastAsia="Times New Roman" w:hAnsi="Arial" w:cs="Arial"/>
          <w:sz w:val="24"/>
          <w:szCs w:val="24"/>
          <w:lang w:eastAsia="ru-RU"/>
        </w:rPr>
        <w:t>Объяснить этапы проведения</w:t>
      </w:r>
    </w:p>
    <w:p w:rsidR="00FB3C94" w:rsidRPr="00FB3C94" w:rsidRDefault="00FB3C94" w:rsidP="00FB3C94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3C9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89" type="#_x0000_t75" style="width:20.25pt;height:18pt" o:ole="">
            <v:imagedata r:id="rId6" o:title=""/>
          </v:shape>
          <w:control r:id="rId46" w:name="DefaultOcxName39" w:shapeid="_x0000_i1489"/>
        </w:object>
      </w:r>
      <w:r w:rsidRPr="00FB3C94">
        <w:rPr>
          <w:rFonts w:ascii="Arial" w:eastAsia="Times New Roman" w:hAnsi="Arial" w:cs="Arial"/>
          <w:sz w:val="24"/>
          <w:szCs w:val="24"/>
          <w:lang w:eastAsia="ru-RU"/>
        </w:rPr>
        <w:t>Обсудить значение в профилактике</w:t>
      </w:r>
    </w:p>
    <w:p w:rsidR="00FB3C94" w:rsidRPr="00FB3C94" w:rsidRDefault="00FB3C94" w:rsidP="00FB3C94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3C9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88" type="#_x0000_t75" style="width:20.25pt;height:18pt" o:ole="">
            <v:imagedata r:id="rId6" o:title=""/>
          </v:shape>
          <w:control r:id="rId47" w:name="DefaultOcxName40" w:shapeid="_x0000_i1488"/>
        </w:object>
      </w:r>
      <w:r w:rsidRPr="00FB3C94">
        <w:rPr>
          <w:rFonts w:ascii="Arial" w:eastAsia="Times New Roman" w:hAnsi="Arial" w:cs="Arial"/>
          <w:sz w:val="24"/>
          <w:szCs w:val="24"/>
          <w:lang w:eastAsia="ru-RU"/>
        </w:rPr>
        <w:t>Провести дискуссию о важности регулярного прохождения</w:t>
      </w:r>
    </w:p>
    <w:p w:rsidR="00FB3C94" w:rsidRPr="00FB3C94" w:rsidRDefault="00FB3C94" w:rsidP="00FB3C9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3C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Решение ситуационных задач</w:t>
      </w:r>
    </w:p>
    <w:p w:rsidR="00FB3C94" w:rsidRPr="00FB3C94" w:rsidRDefault="00FB3C94" w:rsidP="00FB3C94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3C9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87" type="#_x0000_t75" style="width:20.25pt;height:18pt" o:ole="">
            <v:imagedata r:id="rId6" o:title=""/>
          </v:shape>
          <w:control r:id="rId48" w:name="DefaultOcxName41" w:shapeid="_x0000_i1487"/>
        </w:object>
      </w:r>
      <w:r w:rsidRPr="00FB3C94">
        <w:rPr>
          <w:rFonts w:ascii="Arial" w:eastAsia="Times New Roman" w:hAnsi="Arial" w:cs="Arial"/>
          <w:sz w:val="24"/>
          <w:szCs w:val="24"/>
          <w:lang w:eastAsia="ru-RU"/>
        </w:rPr>
        <w:t>Разобрать конкретные ситуации по профилактике</w:t>
      </w:r>
    </w:p>
    <w:p w:rsidR="00FB3C94" w:rsidRPr="00FB3C94" w:rsidRDefault="00FB3C94" w:rsidP="00FB3C94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3C9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86" type="#_x0000_t75" style="width:20.25pt;height:18pt" o:ole="">
            <v:imagedata r:id="rId6" o:title=""/>
          </v:shape>
          <w:control r:id="rId49" w:name="DefaultOcxName42" w:shapeid="_x0000_i1486"/>
        </w:object>
      </w:r>
      <w:r w:rsidRPr="00FB3C94">
        <w:rPr>
          <w:rFonts w:ascii="Arial" w:eastAsia="Times New Roman" w:hAnsi="Arial" w:cs="Arial"/>
          <w:sz w:val="24"/>
          <w:szCs w:val="24"/>
          <w:lang w:eastAsia="ru-RU"/>
        </w:rPr>
        <w:t>Анализировать факторы риска</w:t>
      </w:r>
    </w:p>
    <w:p w:rsidR="00FB3C94" w:rsidRPr="00FB3C94" w:rsidRDefault="00FB3C94" w:rsidP="00FB3C94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3C9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85" type="#_x0000_t75" style="width:20.25pt;height:18pt" o:ole="">
            <v:imagedata r:id="rId6" o:title=""/>
          </v:shape>
          <w:control r:id="rId50" w:name="DefaultOcxName43" w:shapeid="_x0000_i1485"/>
        </w:object>
      </w:r>
      <w:r w:rsidRPr="00FB3C94">
        <w:rPr>
          <w:rFonts w:ascii="Arial" w:eastAsia="Times New Roman" w:hAnsi="Arial" w:cs="Arial"/>
          <w:sz w:val="24"/>
          <w:szCs w:val="24"/>
          <w:lang w:eastAsia="ru-RU"/>
        </w:rPr>
        <w:t>Разработать стратегии по снижению риска</w:t>
      </w:r>
    </w:p>
    <w:p w:rsidR="00FB3C94" w:rsidRPr="00FB3C94" w:rsidRDefault="00FB3C94" w:rsidP="00FB3C94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3C9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84" type="#_x0000_t75" style="width:20.25pt;height:18pt" o:ole="">
            <v:imagedata r:id="rId6" o:title=""/>
          </v:shape>
          <w:control r:id="rId51" w:name="DefaultOcxName44" w:shapeid="_x0000_i1484"/>
        </w:object>
      </w:r>
      <w:r w:rsidRPr="00FB3C94">
        <w:rPr>
          <w:rFonts w:ascii="Arial" w:eastAsia="Times New Roman" w:hAnsi="Arial" w:cs="Arial"/>
          <w:sz w:val="24"/>
          <w:szCs w:val="24"/>
          <w:lang w:eastAsia="ru-RU"/>
        </w:rPr>
        <w:t>Обсудить и оценить предложенные решения</w:t>
      </w:r>
    </w:p>
    <w:p w:rsidR="00FB3C94" w:rsidRPr="00FB3C94" w:rsidRDefault="00FB3C94" w:rsidP="00FB3C94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B3C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Рефлексия</w:t>
      </w:r>
    </w:p>
    <w:p w:rsidR="00FB3C94" w:rsidRPr="00FB3C94" w:rsidRDefault="00FB3C94" w:rsidP="00FB3C9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3C9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83" type="#_x0000_t75" style="width:20.25pt;height:18pt" o:ole="">
            <v:imagedata r:id="rId6" o:title=""/>
          </v:shape>
          <w:control r:id="rId52" w:name="DefaultOcxName45" w:shapeid="_x0000_i1483"/>
        </w:object>
      </w:r>
      <w:r w:rsidRPr="00FB3C94">
        <w:rPr>
          <w:rFonts w:ascii="Arial" w:eastAsia="Times New Roman" w:hAnsi="Arial" w:cs="Arial"/>
          <w:sz w:val="24"/>
          <w:szCs w:val="24"/>
          <w:lang w:eastAsia="ru-RU"/>
        </w:rPr>
        <w:t>Опросить учащихся о том, что они узнали и как они это применят</w:t>
      </w:r>
    </w:p>
    <w:p w:rsidR="00FB3C94" w:rsidRPr="00FB3C94" w:rsidRDefault="00FB3C94" w:rsidP="00FB3C9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3C9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82" type="#_x0000_t75" style="width:20.25pt;height:18pt" o:ole="">
            <v:imagedata r:id="rId6" o:title=""/>
          </v:shape>
          <w:control r:id="rId53" w:name="DefaultOcxName46" w:shapeid="_x0000_i1482"/>
        </w:object>
      </w:r>
      <w:r w:rsidRPr="00FB3C94">
        <w:rPr>
          <w:rFonts w:ascii="Arial" w:eastAsia="Times New Roman" w:hAnsi="Arial" w:cs="Arial"/>
          <w:sz w:val="24"/>
          <w:szCs w:val="24"/>
          <w:lang w:eastAsia="ru-RU"/>
        </w:rPr>
        <w:t>Подвести итоги личных ощущений и эмоционального состояния</w:t>
      </w:r>
    </w:p>
    <w:p w:rsidR="00FB3C94" w:rsidRPr="00FB3C94" w:rsidRDefault="00FB3C94" w:rsidP="00FB3C9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3C9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81" type="#_x0000_t75" style="width:20.25pt;height:18pt" o:ole="">
            <v:imagedata r:id="rId6" o:title=""/>
          </v:shape>
          <w:control r:id="rId54" w:name="DefaultOcxName47" w:shapeid="_x0000_i1481"/>
        </w:object>
      </w:r>
      <w:r w:rsidRPr="00FB3C94">
        <w:rPr>
          <w:rFonts w:ascii="Arial" w:eastAsia="Times New Roman" w:hAnsi="Arial" w:cs="Arial"/>
          <w:sz w:val="24"/>
          <w:szCs w:val="24"/>
          <w:lang w:eastAsia="ru-RU"/>
        </w:rPr>
        <w:t>Обсудить, что было интересного и полезного на уроке</w:t>
      </w:r>
    </w:p>
    <w:p w:rsidR="00FB3C94" w:rsidRPr="00FB3C94" w:rsidRDefault="00FB3C94" w:rsidP="00FB3C94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B3C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Заключение</w:t>
      </w:r>
    </w:p>
    <w:p w:rsidR="00FB3C94" w:rsidRPr="00FB3C94" w:rsidRDefault="00FB3C94" w:rsidP="00FB3C9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3C9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80" type="#_x0000_t75" style="width:20.25pt;height:18pt" o:ole="">
            <v:imagedata r:id="rId6" o:title=""/>
          </v:shape>
          <w:control r:id="rId55" w:name="DefaultOcxName48" w:shapeid="_x0000_i1480"/>
        </w:object>
      </w:r>
      <w:r w:rsidRPr="00FB3C94">
        <w:rPr>
          <w:rFonts w:ascii="Arial" w:eastAsia="Times New Roman" w:hAnsi="Arial" w:cs="Arial"/>
          <w:sz w:val="24"/>
          <w:szCs w:val="24"/>
          <w:lang w:eastAsia="ru-RU"/>
        </w:rPr>
        <w:t>Подвести итоги урока</w:t>
      </w:r>
    </w:p>
    <w:p w:rsidR="00FB3C94" w:rsidRPr="00FB3C94" w:rsidRDefault="00FB3C94" w:rsidP="00FB3C9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3C9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79" type="#_x0000_t75" style="width:20.25pt;height:18pt" o:ole="">
            <v:imagedata r:id="rId6" o:title=""/>
          </v:shape>
          <w:control r:id="rId56" w:name="DefaultOcxName49" w:shapeid="_x0000_i1479"/>
        </w:object>
      </w:r>
      <w:r w:rsidRPr="00FB3C94">
        <w:rPr>
          <w:rFonts w:ascii="Arial" w:eastAsia="Times New Roman" w:hAnsi="Arial" w:cs="Arial"/>
          <w:sz w:val="24"/>
          <w:szCs w:val="24"/>
          <w:lang w:eastAsia="ru-RU"/>
        </w:rPr>
        <w:t>Подчеркнуть позитивные моменты и достижения</w:t>
      </w:r>
    </w:p>
    <w:p w:rsidR="00FB3C94" w:rsidRPr="00FB3C94" w:rsidRDefault="00FB3C94" w:rsidP="00FB3C9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3C9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78" type="#_x0000_t75" style="width:20.25pt;height:18pt" o:ole="">
            <v:imagedata r:id="rId6" o:title=""/>
          </v:shape>
          <w:control r:id="rId57" w:name="DefaultOcxName50" w:shapeid="_x0000_i1478"/>
        </w:object>
      </w:r>
      <w:r w:rsidRPr="00FB3C94">
        <w:rPr>
          <w:rFonts w:ascii="Arial" w:eastAsia="Times New Roman" w:hAnsi="Arial" w:cs="Arial"/>
          <w:sz w:val="24"/>
          <w:szCs w:val="24"/>
          <w:lang w:eastAsia="ru-RU"/>
        </w:rPr>
        <w:t>Мотивировать учащихся на применение полученных знаний</w:t>
      </w:r>
    </w:p>
    <w:p w:rsidR="00FB3C94" w:rsidRPr="00FB3C94" w:rsidRDefault="00FB3C94" w:rsidP="00FB3C94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B3C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Домашнее задание</w:t>
      </w:r>
    </w:p>
    <w:p w:rsidR="00FB3C94" w:rsidRPr="00FB3C94" w:rsidRDefault="00FB3C94" w:rsidP="00FB3C9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3C9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77" type="#_x0000_t75" style="width:20.25pt;height:18pt" o:ole="">
            <v:imagedata r:id="rId6" o:title=""/>
          </v:shape>
          <w:control r:id="rId58" w:name="DefaultOcxName51" w:shapeid="_x0000_i1477"/>
        </w:object>
      </w:r>
      <w:r w:rsidRPr="00FB3C94">
        <w:rPr>
          <w:rFonts w:ascii="Arial" w:eastAsia="Times New Roman" w:hAnsi="Arial" w:cs="Arial"/>
          <w:sz w:val="24"/>
          <w:szCs w:val="24"/>
          <w:lang w:eastAsia="ru-RU"/>
        </w:rPr>
        <w:t>Озвучить домашнее задание</w:t>
      </w:r>
    </w:p>
    <w:p w:rsidR="00FB3C94" w:rsidRPr="00FB3C94" w:rsidRDefault="00FB3C94" w:rsidP="00FB3C9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3C9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76" type="#_x0000_t75" style="width:20.25pt;height:18pt" o:ole="">
            <v:imagedata r:id="rId6" o:title=""/>
          </v:shape>
          <w:control r:id="rId59" w:name="DefaultOcxName52" w:shapeid="_x0000_i1476"/>
        </w:object>
      </w:r>
      <w:r w:rsidRPr="00FB3C94">
        <w:rPr>
          <w:rFonts w:ascii="Arial" w:eastAsia="Times New Roman" w:hAnsi="Arial" w:cs="Arial"/>
          <w:sz w:val="24"/>
          <w:szCs w:val="24"/>
          <w:lang w:eastAsia="ru-RU"/>
        </w:rPr>
        <w:t>Объяснить, что должно быть выполнено и как это будет оцениваться</w:t>
      </w:r>
    </w:p>
    <w:p w:rsidR="00FB3C94" w:rsidRPr="00FB3C94" w:rsidRDefault="00FB3C94" w:rsidP="00FB3C9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3C94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75" type="#_x0000_t75" style="width:20.25pt;height:18pt" o:ole="">
            <v:imagedata r:id="rId6" o:title=""/>
          </v:shape>
          <w:control r:id="rId60" w:name="DefaultOcxName53" w:shapeid="_x0000_i1475"/>
        </w:object>
      </w:r>
      <w:r w:rsidRPr="00FB3C94">
        <w:rPr>
          <w:rFonts w:ascii="Arial" w:eastAsia="Times New Roman" w:hAnsi="Arial" w:cs="Arial"/>
          <w:sz w:val="24"/>
          <w:szCs w:val="24"/>
          <w:lang w:eastAsia="ru-RU"/>
        </w:rPr>
        <w:t>Убедиться, что все учащиеся поняли задание и знают, как его выполнять</w:t>
      </w:r>
    </w:p>
    <w:p w:rsidR="00FB3C94" w:rsidRPr="00FB3C94" w:rsidRDefault="00FB3C94" w:rsidP="00FB3C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3C94">
        <w:rPr>
          <w:rFonts w:ascii="Arial" w:eastAsia="Times New Roman" w:hAnsi="Arial" w:cs="Arial"/>
          <w:sz w:val="24"/>
          <w:szCs w:val="24"/>
          <w:lang w:eastAsia="ru-RU"/>
        </w:rPr>
        <w:pict>
          <v:rect id="_x0000_i1364" style="width:0;height:1.5pt" o:hralign="center" o:hrstd="t" o:hr="t" fillcolor="#a0a0a0" stroked="f"/>
        </w:pict>
      </w:r>
    </w:p>
    <w:p w:rsidR="00FB3C94" w:rsidRPr="00FB3C94" w:rsidRDefault="00FB3C94" w:rsidP="00FB3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C94">
        <w:rPr>
          <w:rFonts w:ascii="Arial" w:eastAsia="Times New Roman" w:hAnsi="Arial" w:cs="Arial"/>
          <w:sz w:val="24"/>
          <w:szCs w:val="24"/>
          <w:lang w:eastAsia="ru-RU"/>
        </w:rPr>
        <w:t>Этот чек-лист поможет вам организовать урок эффективно и вовлечь учеников в активное изучение темы.</w:t>
      </w:r>
      <w:bookmarkStart w:id="0" w:name="_GoBack"/>
      <w:bookmarkEnd w:id="0"/>
    </w:p>
    <w:p w:rsidR="00FB3C94" w:rsidRDefault="00FB3C94" w:rsidP="000A689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B3C94" w:rsidRDefault="00FB3C94" w:rsidP="000A689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B3C94" w:rsidRDefault="00FB3C94" w:rsidP="000A689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B3C94" w:rsidRDefault="00FB3C94" w:rsidP="000A689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B3C94" w:rsidRDefault="00FB3C94" w:rsidP="000A6895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sectPr w:rsidR="00FB3C94" w:rsidSect="00FB3C94">
      <w:pgSz w:w="11906" w:h="16838"/>
      <w:pgMar w:top="426" w:right="424" w:bottom="127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F257B"/>
    <w:multiLevelType w:val="multilevel"/>
    <w:tmpl w:val="50065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E5799"/>
    <w:multiLevelType w:val="multilevel"/>
    <w:tmpl w:val="95682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0D610B"/>
    <w:multiLevelType w:val="multilevel"/>
    <w:tmpl w:val="805A5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217780"/>
    <w:multiLevelType w:val="multilevel"/>
    <w:tmpl w:val="57221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591A50"/>
    <w:multiLevelType w:val="multilevel"/>
    <w:tmpl w:val="62F84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3C6E2A"/>
    <w:multiLevelType w:val="multilevel"/>
    <w:tmpl w:val="1F904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F35D67"/>
    <w:multiLevelType w:val="multilevel"/>
    <w:tmpl w:val="2A4A9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564968"/>
    <w:multiLevelType w:val="multilevel"/>
    <w:tmpl w:val="B5262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CE2AB2"/>
    <w:multiLevelType w:val="multilevel"/>
    <w:tmpl w:val="44504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29433C"/>
    <w:multiLevelType w:val="multilevel"/>
    <w:tmpl w:val="26562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C7142E"/>
    <w:multiLevelType w:val="multilevel"/>
    <w:tmpl w:val="AB869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AC630E"/>
    <w:multiLevelType w:val="multilevel"/>
    <w:tmpl w:val="C8FCD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A80652"/>
    <w:multiLevelType w:val="multilevel"/>
    <w:tmpl w:val="2D5ED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E6654A"/>
    <w:multiLevelType w:val="multilevel"/>
    <w:tmpl w:val="2E5C0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536B0F"/>
    <w:multiLevelType w:val="multilevel"/>
    <w:tmpl w:val="EC96F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4F6B80"/>
    <w:multiLevelType w:val="multilevel"/>
    <w:tmpl w:val="9E62A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633EF2"/>
    <w:multiLevelType w:val="multilevel"/>
    <w:tmpl w:val="0A56F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61410F"/>
    <w:multiLevelType w:val="multilevel"/>
    <w:tmpl w:val="32B0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580398"/>
    <w:multiLevelType w:val="multilevel"/>
    <w:tmpl w:val="2AC8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1B46E9"/>
    <w:multiLevelType w:val="multilevel"/>
    <w:tmpl w:val="13A61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D676F4"/>
    <w:multiLevelType w:val="multilevel"/>
    <w:tmpl w:val="A4B07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5F79E2"/>
    <w:multiLevelType w:val="multilevel"/>
    <w:tmpl w:val="4230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E72C9B"/>
    <w:multiLevelType w:val="multilevel"/>
    <w:tmpl w:val="05DAD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163D89"/>
    <w:multiLevelType w:val="multilevel"/>
    <w:tmpl w:val="E6EEC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F17A49"/>
    <w:multiLevelType w:val="multilevel"/>
    <w:tmpl w:val="208E4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173B4A"/>
    <w:multiLevelType w:val="multilevel"/>
    <w:tmpl w:val="AA2C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5A677A"/>
    <w:multiLevelType w:val="multilevel"/>
    <w:tmpl w:val="E1007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6"/>
  </w:num>
  <w:num w:numId="3">
    <w:abstractNumId w:val="3"/>
  </w:num>
  <w:num w:numId="4">
    <w:abstractNumId w:val="9"/>
  </w:num>
  <w:num w:numId="5">
    <w:abstractNumId w:val="17"/>
  </w:num>
  <w:num w:numId="6">
    <w:abstractNumId w:val="2"/>
  </w:num>
  <w:num w:numId="7">
    <w:abstractNumId w:val="12"/>
  </w:num>
  <w:num w:numId="8">
    <w:abstractNumId w:val="22"/>
  </w:num>
  <w:num w:numId="9">
    <w:abstractNumId w:val="14"/>
  </w:num>
  <w:num w:numId="10">
    <w:abstractNumId w:val="15"/>
  </w:num>
  <w:num w:numId="11">
    <w:abstractNumId w:val="13"/>
  </w:num>
  <w:num w:numId="12">
    <w:abstractNumId w:val="16"/>
  </w:num>
  <w:num w:numId="13">
    <w:abstractNumId w:val="1"/>
  </w:num>
  <w:num w:numId="14">
    <w:abstractNumId w:val="8"/>
  </w:num>
  <w:num w:numId="15">
    <w:abstractNumId w:val="24"/>
  </w:num>
  <w:num w:numId="16">
    <w:abstractNumId w:val="10"/>
  </w:num>
  <w:num w:numId="17">
    <w:abstractNumId w:val="20"/>
  </w:num>
  <w:num w:numId="18">
    <w:abstractNumId w:val="18"/>
  </w:num>
  <w:num w:numId="19">
    <w:abstractNumId w:val="21"/>
  </w:num>
  <w:num w:numId="20">
    <w:abstractNumId w:val="19"/>
  </w:num>
  <w:num w:numId="21">
    <w:abstractNumId w:val="25"/>
  </w:num>
  <w:num w:numId="22">
    <w:abstractNumId w:val="0"/>
  </w:num>
  <w:num w:numId="23">
    <w:abstractNumId w:val="5"/>
  </w:num>
  <w:num w:numId="24">
    <w:abstractNumId w:val="23"/>
  </w:num>
  <w:num w:numId="25">
    <w:abstractNumId w:val="4"/>
  </w:num>
  <w:num w:numId="26">
    <w:abstractNumId w:val="7"/>
  </w:num>
  <w:num w:numId="27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077DD"/>
    <w:rsid w:val="00024E0E"/>
    <w:rsid w:val="000A6895"/>
    <w:rsid w:val="000E5B2D"/>
    <w:rsid w:val="00115D44"/>
    <w:rsid w:val="00154B55"/>
    <w:rsid w:val="001558AD"/>
    <w:rsid w:val="001615CC"/>
    <w:rsid w:val="00184D99"/>
    <w:rsid w:val="001C400A"/>
    <w:rsid w:val="00210DC1"/>
    <w:rsid w:val="00274B06"/>
    <w:rsid w:val="002A1683"/>
    <w:rsid w:val="0031278D"/>
    <w:rsid w:val="003228DA"/>
    <w:rsid w:val="00382AC2"/>
    <w:rsid w:val="003B20E4"/>
    <w:rsid w:val="003C3EFE"/>
    <w:rsid w:val="003C6D90"/>
    <w:rsid w:val="003D2992"/>
    <w:rsid w:val="003F6AC5"/>
    <w:rsid w:val="00456A2E"/>
    <w:rsid w:val="004D3295"/>
    <w:rsid w:val="0054726D"/>
    <w:rsid w:val="00553B69"/>
    <w:rsid w:val="005A3A35"/>
    <w:rsid w:val="005A7AEA"/>
    <w:rsid w:val="005E029C"/>
    <w:rsid w:val="0063392B"/>
    <w:rsid w:val="00691DA1"/>
    <w:rsid w:val="006E783B"/>
    <w:rsid w:val="006F5164"/>
    <w:rsid w:val="007207A3"/>
    <w:rsid w:val="007B7EB3"/>
    <w:rsid w:val="007E2194"/>
    <w:rsid w:val="00876754"/>
    <w:rsid w:val="008810D1"/>
    <w:rsid w:val="00881711"/>
    <w:rsid w:val="009916D3"/>
    <w:rsid w:val="00A145F5"/>
    <w:rsid w:val="00A332FB"/>
    <w:rsid w:val="00A54FF9"/>
    <w:rsid w:val="00A94160"/>
    <w:rsid w:val="00AB442B"/>
    <w:rsid w:val="00B05E75"/>
    <w:rsid w:val="00BB08FE"/>
    <w:rsid w:val="00BE397A"/>
    <w:rsid w:val="00C13259"/>
    <w:rsid w:val="00D05F17"/>
    <w:rsid w:val="00D1716F"/>
    <w:rsid w:val="00D35EAC"/>
    <w:rsid w:val="00D5461F"/>
    <w:rsid w:val="00D70EF8"/>
    <w:rsid w:val="00E63BDD"/>
    <w:rsid w:val="00EA3EC5"/>
    <w:rsid w:val="00EC658D"/>
    <w:rsid w:val="00F72FFF"/>
    <w:rsid w:val="00F75AB4"/>
    <w:rsid w:val="00FB3C94"/>
    <w:rsid w:val="00FC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</o:shapelayout>
  </w:shapeDefaults>
  <w:decimalSymbol w:val=","/>
  <w:listSeparator w:val=";"/>
  <w14:docId w14:val="78E19A41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5E0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02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5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10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10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615C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flow-hidden">
    <w:name w:val="overflow-hidden"/>
    <w:basedOn w:val="a0"/>
    <w:rsid w:val="00274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72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91767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31101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5796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70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10571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40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62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205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293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918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0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9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4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95017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86302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3889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430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84244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09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75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509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5024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077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415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5" Type="http://schemas.openxmlformats.org/officeDocument/2006/relationships/hyperlink" Target="https://newuroki.net/" TargetMode="External"/><Relationship Id="rId61" Type="http://schemas.openxmlformats.org/officeDocument/2006/relationships/fontTable" Target="fontTable.xml"/><Relationship Id="rId19" Type="http://schemas.openxmlformats.org/officeDocument/2006/relationships/control" Target="activeX/activeX1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control" Target="activeX/activeX50.xml"/><Relationship Id="rId8" Type="http://schemas.openxmlformats.org/officeDocument/2006/relationships/control" Target="activeX/activeX2.xml"/><Relationship Id="rId51" Type="http://schemas.openxmlformats.org/officeDocument/2006/relationships/control" Target="activeX/activeX45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59" Type="http://schemas.openxmlformats.org/officeDocument/2006/relationships/control" Target="activeX/activeX53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control" Target="activeX/activeX51.xml"/><Relationship Id="rId10" Type="http://schemas.openxmlformats.org/officeDocument/2006/relationships/control" Target="activeX/activeX4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60" Type="http://schemas.openxmlformats.org/officeDocument/2006/relationships/control" Target="activeX/activeX54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905</Words>
  <Characters>5161</Characters>
  <Application>Microsoft Office Word</Application>
  <DocSecurity>0</DocSecurity>
  <Lines>43</Lines>
  <Paragraphs>12</Paragraphs>
  <ScaleCrop>false</ScaleCrop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2024-09-09T13:19:00Z</dcterms:modified>
</cp:coreProperties>
</file>