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C271AB" w:rsidRPr="00C271AB">
        <w:rPr>
          <w:rFonts w:ascii="Arial Black" w:hAnsi="Arial Black"/>
          <w:sz w:val="40"/>
          <w:szCs w:val="40"/>
        </w:rPr>
        <w:t>Покровы тела у животных. Практическая работа «Изучение покровов тела у животных»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C271A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C271AB" w:rsidRDefault="00C271AB" w:rsidP="001558AD">
      <w:pPr>
        <w:rPr>
          <w:rFonts w:ascii="Arial" w:hAnsi="Arial" w:cs="Arial"/>
          <w:sz w:val="24"/>
          <w:szCs w:val="24"/>
        </w:rPr>
      </w:pPr>
    </w:p>
    <w:p w:rsidR="00C271AB" w:rsidRPr="00C271AB" w:rsidRDefault="00C271AB" w:rsidP="00C271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урока биологии по теме «Покровы тела у животных»:</w:t>
      </w:r>
    </w:p>
    <w:p w:rsidR="00C271AB" w:rsidRPr="00C271AB" w:rsidRDefault="00C271AB" w:rsidP="00C271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15" style="width:0;height:1.5pt" o:hralign="center" o:hrstd="t" o:hr="t" fillcolor="#a0a0a0" stroked="f"/>
        </w:pict>
      </w:r>
    </w:p>
    <w:p w:rsidR="00C271AB" w:rsidRPr="00C271AB" w:rsidRDefault="00C271AB" w:rsidP="00C271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биологии</w:t>
      </w:r>
    </w:p>
    <w:p w:rsidR="00C271AB" w:rsidRPr="00C271AB" w:rsidRDefault="00C271AB" w:rsidP="00C27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 уроком:</w:t>
      </w:r>
    </w:p>
    <w:p w:rsidR="00C271AB" w:rsidRPr="00C271AB" w:rsidRDefault="00C271AB" w:rsidP="00C271A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7" type="#_x0000_t75" style="width:20.25pt;height:18pt" o:ole="">
            <v:imagedata r:id="rId6" o:title=""/>
          </v:shape>
          <w:control r:id="rId7" w:name="DefaultOcxName" w:shapeid="_x0000_i1377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материалов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8" w:name="DefaultOcxName1" w:shapeid="_x0000_i1376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Подготовить презентацию по теме урока.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9" w:name="DefaultOcxName2" w:shapeid="_x0000_i1375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Изготовить и распечатать кроссворды и тесты для закрепления материала.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10" w:name="DefaultOcxName3" w:shapeid="_x0000_i1374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Подготовить микропрепараты и макропрепараты (перья птиц, чешуя рыб, кусочки кожи млекопитающих).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11" w:name="DefaultOcxName4" w:shapeid="_x0000_i1373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Убедиться в наличии и исправности микроскопов.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2" type="#_x0000_t75" style="width:20.25pt;height:18pt" o:ole="">
            <v:imagedata r:id="rId6" o:title=""/>
          </v:shape>
          <w:control r:id="rId12" w:name="DefaultOcxName5" w:shapeid="_x0000_i1372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Подготовить таблицы и схемы по теме урока.</w:t>
      </w:r>
    </w:p>
    <w:p w:rsidR="00C271AB" w:rsidRPr="00C271AB" w:rsidRDefault="00C271AB" w:rsidP="00C271A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6" o:title=""/>
          </v:shape>
          <w:control r:id="rId13" w:name="DefaultOcxName6" w:shapeid="_x0000_i1371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6" o:title=""/>
          </v:shape>
          <w:control r:id="rId14" w:name="DefaultOcxName7" w:shapeid="_x0000_i1370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Проверить исправность компьютера и проектора.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15" w:name="DefaultOcxName8" w:shapeid="_x0000_i1369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Подготовить необходимое количество микроскопов.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16" w:name="DefaultOcxName9" w:shapeid="_x0000_i1315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Обеспечить наличие необходимых инструментов для практической работы (пинцеты, стекла, покровные стекла и т.д.).</w:t>
      </w:r>
    </w:p>
    <w:p w:rsidR="00C271AB" w:rsidRPr="00C271AB" w:rsidRDefault="00C271AB" w:rsidP="00C271A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14" type="#_x0000_t75" style="width:20.25pt;height:18pt" o:ole="">
            <v:imagedata r:id="rId6" o:title=""/>
          </v:shape>
          <w:control r:id="rId17" w:name="DefaultOcxName10" w:shapeid="_x0000_i1314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Документация и планирование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0" type="#_x0000_t75" style="width:20.25pt;height:18pt" o:ole="">
            <v:imagedata r:id="rId6" o:title=""/>
          </v:shape>
          <w:control r:id="rId18" w:name="DefaultOcxName11" w:shapeid="_x0000_i1260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Заполнить календарно-тематическое планирование.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9" type="#_x0000_t75" style="width:20.25pt;height:18pt" o:ole="">
            <v:imagedata r:id="rId6" o:title=""/>
          </v:shape>
          <w:control r:id="rId19" w:name="DefaultOcxName12" w:shapeid="_x0000_i1259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Ознакомиться с учебником и УМК по теме урока.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8" type="#_x0000_t75" style="width:20.25pt;height:18pt" o:ole="">
            <v:imagedata r:id="rId6" o:title=""/>
          </v:shape>
          <w:control r:id="rId20" w:name="DefaultOcxName13" w:shapeid="_x0000_i1258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Подготовить технологическую карту урока.</w:t>
      </w:r>
    </w:p>
    <w:p w:rsidR="00C271AB" w:rsidRPr="00C271AB" w:rsidRDefault="00C271AB" w:rsidP="00C271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7" type="#_x0000_t75" style="width:20.25pt;height:18pt" o:ole="">
            <v:imagedata r:id="rId6" o:title=""/>
          </v:shape>
          <w:control r:id="rId21" w:name="DefaultOcxName14" w:shapeid="_x0000_i1257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Составить план практической работы и инструкции для учащихся.</w:t>
      </w:r>
    </w:p>
    <w:p w:rsidR="00C271AB" w:rsidRPr="00C271AB" w:rsidRDefault="00C271AB" w:rsidP="00C27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урока: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6" type="#_x0000_t75" style="width:20.25pt;height:18pt" o:ole="">
            <v:imagedata r:id="rId6" o:title=""/>
          </v:shape>
          <w:control r:id="rId22" w:name="DefaultOcxName15" w:shapeid="_x0000_i1256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5" type="#_x0000_t75" style="width:20.25pt;height:18pt" o:ole="">
            <v:imagedata r:id="rId6" o:title=""/>
          </v:shape>
          <w:control r:id="rId23" w:name="DefaultOcxName16" w:shapeid="_x0000_i1255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проверить готовность учебных материалов у учащихся.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4" type="#_x0000_t75" style="width:20.25pt;height:18pt" o:ole="">
            <v:imagedata r:id="rId6" o:title=""/>
          </v:shape>
          <w:control r:id="rId24" w:name="DefaultOcxName17" w:shapeid="_x0000_i1254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Проверить внешний вид учащихся и напомнить правила поведения.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3" type="#_x0000_t75" style="width:20.25pt;height:18pt" o:ole="">
            <v:imagedata r:id="rId6" o:title=""/>
          </v:shape>
          <w:control r:id="rId25" w:name="DefaultOcxName18" w:shapeid="_x0000_i1253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Убедиться, что все мобильные телефоны выключены.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2" type="#_x0000_t75" style="width:20.25pt;height:18pt" o:ole="">
            <v:imagedata r:id="rId6" o:title=""/>
          </v:shape>
          <w:control r:id="rId26" w:name="DefaultOcxName19" w:shapeid="_x0000_i1252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1" type="#_x0000_t75" style="width:20.25pt;height:18pt" o:ole="">
            <v:imagedata r:id="rId6" o:title=""/>
          </v:shape>
          <w:control r:id="rId27" w:name="DefaultOcxName20" w:shapeid="_x0000_i1251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Провести опрос или проверочную самостоятельную работу по теме предыдущего занятия.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0" type="#_x0000_t75" style="width:20.25pt;height:18pt" o:ole="">
            <v:imagedata r:id="rId6" o:title=""/>
          </v:shape>
          <w:control r:id="rId28" w:name="DefaultOcxName21" w:shapeid="_x0000_i1250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Напомнить учащимся основные моменты темы «Выделение у животных».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29" w:name="DefaultOcxName22" w:shapeid="_x0000_i1249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8" type="#_x0000_t75" style="width:20.25pt;height:18pt" o:ole="">
            <v:imagedata r:id="rId6" o:title=""/>
          </v:shape>
          <w:control r:id="rId30" w:name="DefaultOcxName23" w:shapeid="_x0000_i1248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Сообщить тему урока и ее значимость.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7" type="#_x0000_t75" style="width:20.25pt;height:18pt" o:ole="">
            <v:imagedata r:id="rId6" o:title=""/>
          </v:shape>
          <w:control r:id="rId31" w:name="DefaultOcxName24" w:shapeid="_x0000_i1247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Объяснить цель и задачи занятия.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32" w:name="DefaultOcxName25" w:shapeid="_x0000_i1246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33" w:name="DefaultOcxName26" w:shapeid="_x0000_i1245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Предоставить определение и функции покровов тела.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34" w:name="DefaultOcxName27" w:shapeid="_x0000_i1244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Рассказать об эволюционном развитии защитных структур у различных групп существ.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35" w:name="DefaultOcxName28" w:shapeid="_x0000_i1243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Провести демонстрацию покровов простейших, кишечнополостных, червей, моллюсков, членистоногих и позвоночных.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36" w:name="DefaultOcxName29" w:shapeid="_x0000_i1242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Объяснить особенности каждого типа покровов и их функции.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37" w:name="DefaultOcxName30" w:shapeid="_x0000_i1241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работа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38" w:name="DefaultOcxName31" w:shapeid="_x0000_i1240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Провести инструктаж по технике безопасности.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39" w:name="DefaultOcxName32" w:shapeid="_x0000_i1239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Организовать изучение микропрепаратов под микроскопом.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40" w:name="DefaultOcxName33" w:shapeid="_x0000_i1238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Обеспечить изучение макропрепаратов.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41" w:name="DefaultOcxName34" w:shapeid="_x0000_i1237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Помочь учащимся заполнить сравнительную таблицу по особенностям покровов.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42" w:name="DefaultOcxName35" w:shapeid="_x0000_i1236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Проверить правильность заполнения таблицы и формулировки выводов.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43" w:name="DefaultOcxName36" w:shapeid="_x0000_i1235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44" w:name="DefaultOcxName37" w:shapeid="_x0000_i1234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Попросить учащихся оценить свое состояние, эмоции и результаты работы.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45" w:name="DefaultOcxName38" w:shapeid="_x0000_i1233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Обсудить с учениками, что им понравилось и что они узнали нового.</w:t>
      </w:r>
    </w:p>
    <w:p w:rsidR="00C271AB" w:rsidRPr="00C271AB" w:rsidRDefault="00C271AB" w:rsidP="00C271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46" w:name="DefaultOcxName39" w:shapeid="_x0000_i1232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47" w:name="DefaultOcxName40" w:shapeid="_x0000_i1231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урока, выделить основные моменты и достижения.</w:t>
      </w:r>
    </w:p>
    <w:p w:rsidR="00C271AB" w:rsidRPr="00C271AB" w:rsidRDefault="00C271AB" w:rsidP="00C271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48" w:name="DefaultOcxName41" w:shapeid="_x0000_i1230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Мотивировать учащихся, подчеркнуть важность изученного материала.</w:t>
      </w:r>
    </w:p>
    <w:p w:rsidR="00C271AB" w:rsidRPr="00C271AB" w:rsidRDefault="00C271AB" w:rsidP="00C271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После урока:</w:t>
      </w:r>
    </w:p>
    <w:p w:rsidR="00C271AB" w:rsidRPr="00C271AB" w:rsidRDefault="00C271AB" w:rsidP="00C271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49" w:name="DefaultOcxName42" w:shapeid="_x0000_i1229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50" w:name="DefaultOcxName43" w:shapeid="_x0000_i1228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Проверить, что все учащиеся получили домашнее задание.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51" w:name="DefaultOcxName44" w:shapeid="_x0000_i1227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Ответить на возможные вопросы по выполнению задания.</w:t>
      </w:r>
    </w:p>
    <w:p w:rsidR="00C271AB" w:rsidRPr="00C271AB" w:rsidRDefault="00C271AB" w:rsidP="00C271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52" w:name="DefaultOcxName45" w:shapeid="_x0000_i1226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Оценивание и анализ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53" w:name="DefaultOcxName46" w:shapeid="_x0000_i1225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Проверить работы учащихся и оценить результаты практической работы.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54" w:name="DefaultOcxName47" w:shapeid="_x0000_i1224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Оценить успешность выполнения домашних заданий и текущего материала.</w:t>
      </w:r>
    </w:p>
    <w:p w:rsidR="00C271AB" w:rsidRPr="00C271AB" w:rsidRDefault="00C271AB" w:rsidP="00C271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55" w:name="DefaultOcxName48" w:shapeid="_x0000_i1223"/>
        </w:object>
      </w:r>
      <w:r w:rsidRPr="00C271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Обратная связь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2" type="#_x0000_t75" style="width:20.25pt;height:18pt" o:ole="">
            <v:imagedata r:id="rId6" o:title=""/>
          </v:shape>
          <w:control r:id="rId56" w:name="DefaultOcxName49" w:shapeid="_x0000_i1222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Оставить комментарии и предложения по улучшению урока.</w:t>
      </w:r>
    </w:p>
    <w:p w:rsidR="00C271AB" w:rsidRPr="00C271AB" w:rsidRDefault="00C271AB" w:rsidP="00C271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1" type="#_x0000_t75" style="width:20.25pt;height:18pt" o:ole="">
            <v:imagedata r:id="rId6" o:title=""/>
          </v:shape>
          <w:control r:id="rId57" w:name="DefaultOcxName50" w:shapeid="_x0000_i1221"/>
        </w:object>
      </w:r>
      <w:r w:rsidRPr="00C271AB">
        <w:rPr>
          <w:rFonts w:ascii="Arial" w:eastAsia="Times New Roman" w:hAnsi="Arial" w:cs="Arial"/>
          <w:sz w:val="24"/>
          <w:szCs w:val="24"/>
          <w:lang w:eastAsia="ru-RU"/>
        </w:rPr>
        <w:t>При необходимости скорректировать план для будущих занятий.</w:t>
      </w:r>
    </w:p>
    <w:p w:rsidR="00C271AB" w:rsidRPr="00C271AB" w:rsidRDefault="00C271AB" w:rsidP="00C271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16" style="width:0;height:1.5pt" o:hralign="center" o:hrstd="t" o:hr="t" fillcolor="#a0a0a0" stroked="f"/>
        </w:pict>
      </w:r>
    </w:p>
    <w:p w:rsidR="00A94160" w:rsidRDefault="00C271AB" w:rsidP="00C271A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271AB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и провести урок на высоком уровне, обеспечивая успешное усвоение материала учащимися.</w:t>
      </w:r>
      <w:bookmarkStart w:id="0" w:name="_GoBack"/>
      <w:bookmarkEnd w:id="0"/>
    </w:p>
    <w:sectPr w:rsidR="00A94160" w:rsidSect="00C271AB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15A1"/>
    <w:multiLevelType w:val="multilevel"/>
    <w:tmpl w:val="DCB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06B40"/>
    <w:multiLevelType w:val="multilevel"/>
    <w:tmpl w:val="89E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92FF4"/>
    <w:multiLevelType w:val="multilevel"/>
    <w:tmpl w:val="D00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15"/>
  </w:num>
  <w:num w:numId="11">
    <w:abstractNumId w:val="21"/>
  </w:num>
  <w:num w:numId="12">
    <w:abstractNumId w:val="5"/>
  </w:num>
  <w:num w:numId="13">
    <w:abstractNumId w:val="17"/>
  </w:num>
  <w:num w:numId="14">
    <w:abstractNumId w:val="13"/>
  </w:num>
  <w:num w:numId="15">
    <w:abstractNumId w:val="18"/>
  </w:num>
  <w:num w:numId="16">
    <w:abstractNumId w:val="7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 w:numId="21">
    <w:abstractNumId w:val="16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E397A"/>
    <w:rsid w:val="00C271AB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CDAF54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2024-09-19T10:37:00Z</dcterms:modified>
</cp:coreProperties>
</file>