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D32" w:rsidRDefault="00472D32" w:rsidP="00472D32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Технологическая карта профориентационного урока по теме:</w:t>
      </w:r>
    </w:p>
    <w:p w:rsidR="00472D32" w:rsidRDefault="00472D32" w:rsidP="00472D32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"</w:t>
      </w:r>
      <w:r w:rsidRPr="00472D32">
        <w:rPr>
          <w:rFonts w:ascii="Arial Black" w:hAnsi="Arial Black"/>
          <w:sz w:val="36"/>
          <w:szCs w:val="36"/>
        </w:rPr>
        <w:t>Профессия: растениевод</w:t>
      </w:r>
      <w:r>
        <w:rPr>
          <w:rFonts w:ascii="Arial Black" w:hAnsi="Arial Black"/>
          <w:sz w:val="36"/>
          <w:szCs w:val="36"/>
        </w:rPr>
        <w:t>" - профориентационный урок "Россия – мои горизонты"</w:t>
      </w:r>
    </w:p>
    <w:p w:rsidR="00472D32" w:rsidRDefault="00472D32" w:rsidP="00472D32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472D32" w:rsidRDefault="00472D32" w:rsidP="00472D32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596FB5" w:rsidRDefault="00596FB5"/>
    <w:p w:rsidR="00472D32" w:rsidRPr="00472D32" w:rsidRDefault="00472D32" w:rsidP="00472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2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одробная технологическая карта профориентационного урока по теме "Профессия: растениевод" в формате таблицы: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2035"/>
        <w:gridCol w:w="1867"/>
        <w:gridCol w:w="1823"/>
        <w:gridCol w:w="1831"/>
        <w:gridCol w:w="1423"/>
      </w:tblGrid>
      <w:tr w:rsidR="00472D32" w:rsidRPr="00472D32" w:rsidTr="00472D32">
        <w:trPr>
          <w:tblHeader/>
          <w:tblCellSpacing w:w="15" w:type="dxa"/>
        </w:trPr>
        <w:tc>
          <w:tcPr>
            <w:tcW w:w="202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96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378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472D32" w:rsidRPr="00472D32" w:rsidTr="00472D32">
        <w:trPr>
          <w:tblCellSpacing w:w="15" w:type="dxa"/>
        </w:trPr>
        <w:tc>
          <w:tcPr>
            <w:tcW w:w="202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Перекличка учеников.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Проверка готовности учебных материалов.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Подготовка проекционного экрана.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Озвучивание правил поведения и просьба об отключении мобильных телефонов.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Участвуют в перекличке.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Готовят материалы для работы.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Устанавливают проекционный экран.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Инструктаж, организационные моменты</w:t>
            </w:r>
          </w:p>
        </w:tc>
        <w:tc>
          <w:tcPr>
            <w:tcW w:w="96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Проекционный экран, доска, маркеры/мел</w:t>
            </w:r>
          </w:p>
        </w:tc>
        <w:tc>
          <w:tcPr>
            <w:tcW w:w="1378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материалов</w:t>
            </w:r>
          </w:p>
        </w:tc>
      </w:tr>
      <w:tr w:rsidR="00472D32" w:rsidRPr="00472D32" w:rsidTr="00472D32">
        <w:trPr>
          <w:tblCellSpacing w:w="15" w:type="dxa"/>
        </w:trPr>
        <w:tc>
          <w:tcPr>
            <w:tcW w:w="202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Вступительное слово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Введение в тему урока.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Объяснение целей и задач занятия.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к основной части урока.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Слушают вступительное слово.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Подготовлены к основному содержанию урока.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мотивационное слово</w:t>
            </w:r>
          </w:p>
        </w:tc>
        <w:tc>
          <w:tcPr>
            <w:tcW w:w="96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слайды</w:t>
            </w:r>
          </w:p>
        </w:tc>
        <w:tc>
          <w:tcPr>
            <w:tcW w:w="1378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связь, активное слушание</w:t>
            </w:r>
          </w:p>
        </w:tc>
      </w:tr>
      <w:tr w:rsidR="00472D32" w:rsidRPr="00472D32" w:rsidTr="00472D32">
        <w:trPr>
          <w:tblCellSpacing w:w="15" w:type="dxa"/>
        </w:trPr>
        <w:tc>
          <w:tcPr>
            <w:tcW w:w="202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Блок 1: Общие факты о профессии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Презентация информации по каждому из подблоков: значение, деятельность, история, плюсы и минусы, мифы, интересные факты.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Организация обсуждения.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Активное участие в обсуждении.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Выполнение заданий.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Информационно-рецептивный метод, дискуссия</w:t>
            </w:r>
          </w:p>
        </w:tc>
        <w:tc>
          <w:tcPr>
            <w:tcW w:w="96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видеоматериалы, раздаточные материалы</w:t>
            </w:r>
          </w:p>
        </w:tc>
        <w:tc>
          <w:tcPr>
            <w:tcW w:w="1378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Тесты, вопросы на понимание материала</w:t>
            </w:r>
          </w:p>
        </w:tc>
      </w:tr>
      <w:tr w:rsidR="00472D32" w:rsidRPr="00472D32" w:rsidTr="00472D32">
        <w:trPr>
          <w:tblCellSpacing w:w="15" w:type="dxa"/>
        </w:trPr>
        <w:tc>
          <w:tcPr>
            <w:tcW w:w="202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Блок 2: Список профессий в этой отрасли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Презентация специальностей, отраслей, мужских и женских специальностей, известных личностей.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Обсуждение с учащимися.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Изучение предоставленного материала.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Участие в обсуждении.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проблемного изложения, групповая работа</w:t>
            </w:r>
          </w:p>
        </w:tc>
        <w:tc>
          <w:tcPr>
            <w:tcW w:w="96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презентация, информационные материалы</w:t>
            </w:r>
          </w:p>
        </w:tc>
        <w:tc>
          <w:tcPr>
            <w:tcW w:w="1378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краткий опрос</w:t>
            </w:r>
          </w:p>
        </w:tc>
      </w:tr>
      <w:tr w:rsidR="00472D32" w:rsidRPr="00472D32" w:rsidTr="00472D32">
        <w:trPr>
          <w:tblCellSpacing w:w="15" w:type="dxa"/>
        </w:trPr>
        <w:tc>
          <w:tcPr>
            <w:tcW w:w="202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Блок 3: Качества, которые помогут в специальности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Презентация качеств, необходимых для профессии.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Обсуждение значимости каждого качества.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обсуждении.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Заполнение таблицы качеств.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мозговой штурм</w:t>
            </w:r>
          </w:p>
        </w:tc>
        <w:tc>
          <w:tcPr>
            <w:tcW w:w="96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материалы, таблицы</w:t>
            </w:r>
          </w:p>
        </w:tc>
        <w:tc>
          <w:tcPr>
            <w:tcW w:w="1378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связь, заполнение таблицы</w:t>
            </w:r>
          </w:p>
        </w:tc>
      </w:tr>
      <w:tr w:rsidR="00472D32" w:rsidRPr="00472D32" w:rsidTr="00472D32">
        <w:trPr>
          <w:tblCellSpacing w:w="15" w:type="dxa"/>
        </w:trPr>
        <w:tc>
          <w:tcPr>
            <w:tcW w:w="202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Блок 4: Возможности для развития карьеры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Представление перспектив профессионального роста и образовательного пути.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Дискуссия по вопросам карьерного роста.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Изучение информации о карьере.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Задавание вопросов.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дискуссия</w:t>
            </w:r>
          </w:p>
        </w:tc>
        <w:tc>
          <w:tcPr>
            <w:tcW w:w="96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информационные материалы</w:t>
            </w:r>
          </w:p>
        </w:tc>
        <w:tc>
          <w:tcPr>
            <w:tcW w:w="1378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 ответы, тестирование</w:t>
            </w:r>
          </w:p>
        </w:tc>
      </w:tr>
      <w:tr w:rsidR="00472D32" w:rsidRPr="00472D32" w:rsidTr="00472D32">
        <w:trPr>
          <w:tblCellSpacing w:w="15" w:type="dxa"/>
        </w:trPr>
        <w:tc>
          <w:tcPr>
            <w:tcW w:w="202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Блок 5: Ролевая игра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и проведение ролевой игры «День в жизни растениевода».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Наблюдение и помощь в процессе игры.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ролевой игре.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Применение полученных знаний на практике.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технология, ролевое моделирование</w:t>
            </w:r>
          </w:p>
        </w:tc>
        <w:tc>
          <w:tcPr>
            <w:tcW w:w="96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ролевой игры</w:t>
            </w:r>
          </w:p>
        </w:tc>
        <w:tc>
          <w:tcPr>
            <w:tcW w:w="1378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участия, анализ результатов игры</w:t>
            </w:r>
          </w:p>
        </w:tc>
      </w:tr>
      <w:tr w:rsidR="00472D32" w:rsidRPr="00472D32" w:rsidTr="00472D32">
        <w:trPr>
          <w:tblCellSpacing w:w="15" w:type="dxa"/>
        </w:trPr>
        <w:tc>
          <w:tcPr>
            <w:tcW w:w="202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Блок 6: Вопросы и ответы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сессии вопросов и ответов.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Обсуждение впечатлений и понимания материала.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Ответы на вопросы.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Обсуждение впечатлений и вопросов.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вопросов и ответов</w:t>
            </w:r>
          </w:p>
        </w:tc>
        <w:tc>
          <w:tcPr>
            <w:tcW w:w="96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вопросов, ответы, обсуждения</w:t>
            </w:r>
          </w:p>
        </w:tc>
        <w:tc>
          <w:tcPr>
            <w:tcW w:w="1378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связь, анализ ответов</w:t>
            </w:r>
          </w:p>
        </w:tc>
      </w:tr>
      <w:tr w:rsidR="00472D32" w:rsidRPr="00472D32" w:rsidTr="00472D32">
        <w:trPr>
          <w:tblCellSpacing w:w="15" w:type="dxa"/>
        </w:trPr>
        <w:tc>
          <w:tcPr>
            <w:tcW w:w="202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Подведение итогов занятия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Резюмирование</w:t>
            </w:r>
            <w:proofErr w:type="spellEnd"/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тем урока.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Подведение итогов и мотивация учеников.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обсуждении итогов. </w:t>
            </w: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Формулирование личного отношения к теме.</w:t>
            </w:r>
          </w:p>
        </w:tc>
        <w:tc>
          <w:tcPr>
            <w:tcW w:w="0" w:type="auto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Мотивирующее завершение, рефлексия</w:t>
            </w:r>
          </w:p>
        </w:tc>
        <w:tc>
          <w:tcPr>
            <w:tcW w:w="962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итогов, обсуждение</w:t>
            </w:r>
          </w:p>
        </w:tc>
        <w:tc>
          <w:tcPr>
            <w:tcW w:w="1378" w:type="dxa"/>
            <w:vAlign w:val="center"/>
            <w:hideMark/>
          </w:tcPr>
          <w:p w:rsidR="00472D32" w:rsidRPr="00472D32" w:rsidRDefault="00472D32" w:rsidP="0047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самооценка</w:t>
            </w:r>
          </w:p>
        </w:tc>
      </w:tr>
    </w:tbl>
    <w:p w:rsidR="00472D32" w:rsidRDefault="00472D32" w:rsidP="00472D32">
      <w:pPr>
        <w:spacing w:before="100" w:beforeAutospacing="1" w:after="100" w:afterAutospacing="1" w:line="240" w:lineRule="auto"/>
      </w:pPr>
      <w:r w:rsidRPr="00472D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технологическая карта поможет систематизировать процесс проведения профориентационного урока, обеспечивая ясное понимание этапов, деятельности учителя и учащихся, используемых методов и средств.</w:t>
      </w:r>
      <w:bookmarkStart w:id="0" w:name="_GoBack"/>
      <w:bookmarkEnd w:id="0"/>
    </w:p>
    <w:sectPr w:rsidR="00472D32" w:rsidSect="00472D3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32"/>
    <w:rsid w:val="00472D32"/>
    <w:rsid w:val="0059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B752"/>
  <w15:chartTrackingRefBased/>
  <w15:docId w15:val="{30840EA0-D255-4FB0-A883-9CC5F4BF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3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D3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7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2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2024-08-26T13:11:00Z</dcterms:created>
  <dcterms:modified xsi:type="dcterms:W3CDTF">2024-08-26T13:13:00Z</dcterms:modified>
</cp:coreProperties>
</file>