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CA" w:rsidRDefault="002D43CA" w:rsidP="002D43C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7 классе по теме: «</w:t>
      </w:r>
      <w:r w:rsidRPr="002D43CA">
        <w:rPr>
          <w:rFonts w:ascii="Arial Black" w:hAnsi="Arial Black" w:cs="Arial"/>
          <w:sz w:val="36"/>
          <w:szCs w:val="36"/>
        </w:rPr>
        <w:t>Низшие растения. Водоросли. Лабораторная работа «Изучение строения одноклеточных водорослей (на примере хламидомонады и хлореллы)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2D43CA" w:rsidRDefault="002D43CA" w:rsidP="002D43CA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D43CA" w:rsidRDefault="002D43CA" w:rsidP="002D43C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C3F72" w:rsidRDefault="00BC3F72"/>
    <w:tbl>
      <w:tblPr>
        <w:tblW w:w="113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2268"/>
        <w:gridCol w:w="2233"/>
        <w:gridCol w:w="1776"/>
        <w:gridCol w:w="1377"/>
      </w:tblGrid>
      <w:tr w:rsidR="002D43CA" w:rsidRPr="002D43CA" w:rsidTr="002D43CA">
        <w:trPr>
          <w:tblHeader/>
          <w:tblCellSpacing w:w="15" w:type="dxa"/>
        </w:trPr>
        <w:tc>
          <w:tcPr>
            <w:tcW w:w="1084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52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38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03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746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33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D43CA" w:rsidRPr="002D43CA" w:rsidTr="002D43CA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52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переклички учеников</w:t>
            </w:r>
          </w:p>
        </w:tc>
        <w:tc>
          <w:tcPr>
            <w:tcW w:w="2238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на вопросы учителя</w:t>
            </w:r>
          </w:p>
        </w:tc>
        <w:tc>
          <w:tcPr>
            <w:tcW w:w="2203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проверка наличия учебных материалов</w:t>
            </w:r>
          </w:p>
        </w:tc>
        <w:tc>
          <w:tcPr>
            <w:tcW w:w="1746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Проекционный экран, микроскопы</w:t>
            </w:r>
          </w:p>
        </w:tc>
        <w:tc>
          <w:tcPr>
            <w:tcW w:w="133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учеников на первом этапе урока</w:t>
            </w:r>
          </w:p>
        </w:tc>
      </w:tr>
      <w:tr w:rsidR="002D43CA" w:rsidRPr="002D43CA" w:rsidTr="002D43CA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252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Напоминание предыдущей темы урока</w:t>
            </w:r>
          </w:p>
        </w:tc>
        <w:tc>
          <w:tcPr>
            <w:tcW w:w="2238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Вспоминание и обсуждение предыдущей темы урока</w:t>
            </w:r>
          </w:p>
        </w:tc>
        <w:tc>
          <w:tcPr>
            <w:tcW w:w="2203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вопросно-ответная работа, групповая дискуссия</w:t>
            </w:r>
          </w:p>
        </w:tc>
        <w:tc>
          <w:tcPr>
            <w:tcW w:w="1746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33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точность ответов</w:t>
            </w:r>
          </w:p>
        </w:tc>
      </w:tr>
      <w:tr w:rsidR="002D43CA" w:rsidRPr="002D43CA" w:rsidTr="002D43CA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</w:t>
            </w:r>
          </w:p>
        </w:tc>
        <w:tc>
          <w:tcPr>
            <w:tcW w:w="252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темы урока и ее значимости</w:t>
            </w:r>
          </w:p>
        </w:tc>
        <w:tc>
          <w:tcPr>
            <w:tcW w:w="2238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Внимательное слушание и понимание представленной темы</w:t>
            </w:r>
          </w:p>
        </w:tc>
        <w:tc>
          <w:tcPr>
            <w:tcW w:w="2203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демонстрация, ответы на вопросы</w:t>
            </w:r>
          </w:p>
        </w:tc>
        <w:tc>
          <w:tcPr>
            <w:tcW w:w="1746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 и схемы по теме урока</w:t>
            </w:r>
          </w:p>
        </w:tc>
        <w:tc>
          <w:tcPr>
            <w:tcW w:w="133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темы, заданные вопросы</w:t>
            </w:r>
          </w:p>
        </w:tc>
      </w:tr>
      <w:tr w:rsidR="002D43CA" w:rsidRPr="002D43CA" w:rsidTr="002D43CA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52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лекции о низших растениях и характеристиках</w:t>
            </w:r>
          </w:p>
        </w:tc>
        <w:tc>
          <w:tcPr>
            <w:tcW w:w="2238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основных положений</w:t>
            </w:r>
          </w:p>
        </w:tc>
        <w:tc>
          <w:tcPr>
            <w:tcW w:w="2203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запись, наблюдение за презентацией</w:t>
            </w:r>
          </w:p>
        </w:tc>
        <w:tc>
          <w:tcPr>
            <w:tcW w:w="1746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33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записей, внимание к материалу</w:t>
            </w:r>
          </w:p>
        </w:tc>
      </w:tr>
      <w:tr w:rsidR="002D43CA" w:rsidRPr="002D43CA" w:rsidTr="002D43CA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52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слайдов с примерами одноклеточных водорослей</w:t>
            </w:r>
          </w:p>
        </w:tc>
        <w:tc>
          <w:tcPr>
            <w:tcW w:w="2238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наблюдение и участие</w:t>
            </w:r>
          </w:p>
        </w:tc>
        <w:tc>
          <w:tcPr>
            <w:tcW w:w="2203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объяснение, анализ</w:t>
            </w:r>
          </w:p>
        </w:tc>
        <w:tc>
          <w:tcPr>
            <w:tcW w:w="1746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микроскопы, препараты</w:t>
            </w:r>
          </w:p>
        </w:tc>
        <w:tc>
          <w:tcPr>
            <w:tcW w:w="133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демонстрацию, участие в обсуждении</w:t>
            </w:r>
          </w:p>
        </w:tc>
      </w:tr>
      <w:tr w:rsidR="002D43CA" w:rsidRPr="002D43CA" w:rsidTr="002D43CA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</w:t>
            </w:r>
          </w:p>
        </w:tc>
        <w:tc>
          <w:tcPr>
            <w:tcW w:w="252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проведению лабораторной работы</w:t>
            </w:r>
          </w:p>
        </w:tc>
        <w:tc>
          <w:tcPr>
            <w:tcW w:w="2238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лабораторной работы</w:t>
            </w:r>
          </w:p>
        </w:tc>
        <w:tc>
          <w:tcPr>
            <w:tcW w:w="2203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эксперимент, запись результатов</w:t>
            </w:r>
          </w:p>
        </w:tc>
        <w:tc>
          <w:tcPr>
            <w:tcW w:w="1746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Микроскопы, препараты, лабораторное оборудование</w:t>
            </w:r>
          </w:p>
        </w:tc>
        <w:tc>
          <w:tcPr>
            <w:tcW w:w="133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лабораторной работы</w:t>
            </w:r>
          </w:p>
        </w:tc>
      </w:tr>
      <w:tr w:rsidR="002D43CA" w:rsidRPr="002D43CA" w:rsidTr="002D43CA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52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самооценки учеников</w:t>
            </w:r>
          </w:p>
        </w:tc>
        <w:tc>
          <w:tcPr>
            <w:tcW w:w="2238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своего понимания темы урока</w:t>
            </w:r>
          </w:p>
        </w:tc>
        <w:tc>
          <w:tcPr>
            <w:tcW w:w="2203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самооценка, обсуждение результатов урока</w:t>
            </w:r>
          </w:p>
        </w:tc>
        <w:tc>
          <w:tcPr>
            <w:tcW w:w="1746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 ученика</w:t>
            </w:r>
          </w:p>
        </w:tc>
        <w:tc>
          <w:tcPr>
            <w:tcW w:w="133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рефлексия по результатам</w:t>
            </w:r>
          </w:p>
        </w:tc>
      </w:tr>
      <w:tr w:rsidR="002D43CA" w:rsidRPr="002D43CA" w:rsidTr="002D43CA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2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и завершение урока</w:t>
            </w:r>
          </w:p>
        </w:tc>
        <w:tc>
          <w:tcPr>
            <w:tcW w:w="2238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Активное участие в обсуждении </w:t>
            </w: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завершающей части урока</w:t>
            </w:r>
          </w:p>
        </w:tc>
        <w:tc>
          <w:tcPr>
            <w:tcW w:w="2203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Обсуждение, подведение итогов, </w:t>
            </w: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дальнейших действий</w:t>
            </w:r>
          </w:p>
        </w:tc>
        <w:tc>
          <w:tcPr>
            <w:tcW w:w="1746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332" w:type="dxa"/>
            <w:vAlign w:val="center"/>
            <w:hideMark/>
          </w:tcPr>
          <w:p w:rsidR="002D43CA" w:rsidRPr="002D43CA" w:rsidRDefault="002D43CA" w:rsidP="002D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ключевых </w:t>
            </w:r>
            <w:r w:rsidRPr="002D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моментов, вопросы к уроку</w:t>
            </w:r>
          </w:p>
        </w:tc>
      </w:tr>
    </w:tbl>
    <w:p w:rsidR="002D43CA" w:rsidRDefault="002D43CA" w:rsidP="002D43CA">
      <w:bookmarkStart w:id="0" w:name="_GoBack"/>
      <w:bookmarkEnd w:id="0"/>
    </w:p>
    <w:sectPr w:rsidR="002D43CA" w:rsidSect="002D43C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CA"/>
    <w:rsid w:val="002D43CA"/>
    <w:rsid w:val="00B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736B"/>
  <w15:chartTrackingRefBased/>
  <w15:docId w15:val="{35E611E2-9E70-4451-9EB9-E38C4415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3CA"/>
    <w:rPr>
      <w:color w:val="0563C1" w:themeColor="hyperlink"/>
      <w:u w:val="single"/>
    </w:rPr>
  </w:style>
  <w:style w:type="character" w:customStyle="1" w:styleId="line-clamp-1">
    <w:name w:val="line-clamp-1"/>
    <w:basedOn w:val="a0"/>
    <w:rsid w:val="002D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0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2024-06-09T12:01:00Z</dcterms:created>
  <dcterms:modified xsi:type="dcterms:W3CDTF">2024-06-09T12:06:00Z</dcterms:modified>
</cp:coreProperties>
</file>