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115D44" w:rsidRPr="00115D44">
        <w:rPr>
          <w:rFonts w:ascii="Arial Black" w:hAnsi="Arial Black"/>
          <w:sz w:val="40"/>
          <w:szCs w:val="40"/>
        </w:rPr>
        <w:t>Ткани животных. Органы и системы органов животных.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115D44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15D44" w:rsidRPr="00115D44" w:rsidRDefault="00115D44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5D44" w:rsidRPr="00115D44" w:rsidRDefault="00115D44" w:rsidP="00115D44">
      <w:pPr>
        <w:pStyle w:val="a4"/>
        <w:rPr>
          <w:rFonts w:ascii="Arial" w:hAnsi="Arial" w:cs="Arial"/>
          <w:b/>
          <w:bCs/>
        </w:rPr>
      </w:pPr>
      <w:r w:rsidRPr="00115D44">
        <w:rPr>
          <w:rFonts w:ascii="Arial" w:hAnsi="Arial" w:cs="Arial"/>
          <w:b/>
          <w:bCs/>
        </w:rPr>
        <w:t>П</w:t>
      </w:r>
      <w:r w:rsidRPr="00115D44">
        <w:rPr>
          <w:rFonts w:ascii="Arial" w:hAnsi="Arial" w:cs="Arial"/>
          <w:b/>
          <w:bCs/>
        </w:rPr>
        <w:t>одробный чек-лист для учителя по успешному проведению урока по теме "Ткани животных. Органы и системы органов животных":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Подготовка материалов и оборудования: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3" type="#_x0000_t75" style="width:20.25pt;height:18pt" o:ole="">
            <v:imagedata r:id="rId6" o:title=""/>
          </v:shape>
          <w:control r:id="rId7" w:name="DefaultOcxName" w:shapeid="_x0000_i1363"/>
        </w:object>
      </w:r>
      <w:r w:rsidRPr="00115D44">
        <w:rPr>
          <w:rFonts w:ascii="Arial" w:hAnsi="Arial" w:cs="Arial"/>
        </w:rPr>
        <w:t>Подготовить микропрепараты тканей животных.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62" type="#_x0000_t75" style="width:20.25pt;height:18pt" o:ole="">
            <v:imagedata r:id="rId6" o:title=""/>
          </v:shape>
          <w:control r:id="rId8" w:name="DefaultOcxName1" w:shapeid="_x0000_i1362"/>
        </w:object>
      </w:r>
      <w:r w:rsidRPr="00115D44">
        <w:rPr>
          <w:rFonts w:ascii="Arial" w:hAnsi="Arial" w:cs="Arial"/>
        </w:rPr>
        <w:t>Проверить работоспособность микроскопов и другого оборудования.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61" type="#_x0000_t75" style="width:20.25pt;height:18pt" o:ole="">
            <v:imagedata r:id="rId6" o:title=""/>
          </v:shape>
          <w:control r:id="rId9" w:name="DefaultOcxName2" w:shapeid="_x0000_i1361"/>
        </w:object>
      </w:r>
      <w:r w:rsidRPr="00115D44">
        <w:rPr>
          <w:rFonts w:ascii="Arial" w:hAnsi="Arial" w:cs="Arial"/>
        </w:rPr>
        <w:t>Подготовить демонстрационные материалы (модели органов, таблицы, презентацию).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Организационные моменты: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60" type="#_x0000_t75" style="width:20.25pt;height:18pt" o:ole="">
            <v:imagedata r:id="rId6" o:title=""/>
          </v:shape>
          <w:control r:id="rId10" w:name="DefaultOcxName3" w:shapeid="_x0000_i1360"/>
        </w:object>
      </w:r>
      <w:r w:rsidRPr="00115D44">
        <w:rPr>
          <w:rFonts w:ascii="Arial" w:hAnsi="Arial" w:cs="Arial"/>
        </w:rPr>
        <w:t>Провести перекличку и убедиться в присутствии всех учащихся.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9" type="#_x0000_t75" style="width:20.25pt;height:18pt" o:ole="">
            <v:imagedata r:id="rId6" o:title=""/>
          </v:shape>
          <w:control r:id="rId11" w:name="DefaultOcxName4" w:shapeid="_x0000_i1359"/>
        </w:object>
      </w:r>
      <w:r w:rsidRPr="00115D44">
        <w:rPr>
          <w:rFonts w:ascii="Arial" w:hAnsi="Arial" w:cs="Arial"/>
        </w:rPr>
        <w:t>Предложить дежурным подготовить проктор и другое оборудование.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8" type="#_x0000_t75" style="width:20.25pt;height:18pt" o:ole="">
            <v:imagedata r:id="rId6" o:title=""/>
          </v:shape>
          <w:control r:id="rId12" w:name="DefaultOcxName5" w:shapeid="_x0000_i1358"/>
        </w:object>
      </w:r>
      <w:r w:rsidRPr="00115D44">
        <w:rPr>
          <w:rFonts w:ascii="Arial" w:hAnsi="Arial" w:cs="Arial"/>
        </w:rPr>
        <w:t>Ознакомить учащихся с правилами поведения и безопасности на уроке.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Актуализация знаний: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7" type="#_x0000_t75" style="width:20.25pt;height:18pt" o:ole="">
            <v:imagedata r:id="rId6" o:title=""/>
          </v:shape>
          <w:control r:id="rId13" w:name="DefaultOcxName6" w:shapeid="_x0000_i1357"/>
        </w:object>
      </w:r>
      <w:r w:rsidRPr="00115D44">
        <w:rPr>
          <w:rFonts w:ascii="Arial" w:hAnsi="Arial" w:cs="Arial"/>
        </w:rPr>
        <w:t>Проверить знания учащихся по предыдущей теме "Строение и жизнедеятельность животной клетки".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Введение в тему урока: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6" type="#_x0000_t75" style="width:20.25pt;height:18pt" o:ole="">
            <v:imagedata r:id="rId6" o:title=""/>
          </v:shape>
          <w:control r:id="rId14" w:name="DefaultOcxName7" w:shapeid="_x0000_i1356"/>
        </w:object>
      </w:r>
      <w:r w:rsidRPr="00115D44">
        <w:rPr>
          <w:rFonts w:ascii="Arial" w:hAnsi="Arial" w:cs="Arial"/>
        </w:rPr>
        <w:t>Вступительное слово учителя с объяснением темы "Ткани животных".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Основная часть урока: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5" type="#_x0000_t75" style="width:20.25pt;height:18pt" o:ole="">
            <v:imagedata r:id="rId6" o:title=""/>
          </v:shape>
          <w:control r:id="rId15" w:name="DefaultOcxName8" w:shapeid="_x0000_i1355"/>
        </w:object>
      </w:r>
      <w:r w:rsidRPr="00115D44">
        <w:rPr>
          <w:rFonts w:ascii="Arial" w:hAnsi="Arial" w:cs="Arial"/>
        </w:rPr>
        <w:t>Изложить информацию о классификации и характеристиках тканей животных (эпителиальная, соединительная, мышечная, нервная).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4" type="#_x0000_t75" style="width:20.25pt;height:18pt" o:ole="">
            <v:imagedata r:id="rId6" o:title=""/>
          </v:shape>
          <w:control r:id="rId16" w:name="DefaultOcxName9" w:shapeid="_x0000_i1354"/>
        </w:object>
      </w:r>
      <w:r w:rsidRPr="00115D44">
        <w:rPr>
          <w:rFonts w:ascii="Arial" w:hAnsi="Arial" w:cs="Arial"/>
        </w:rPr>
        <w:t>Рассмотреть органы и системы органов животных, их функции и взаимосвязи.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lastRenderedPageBreak/>
        <w:t>Лабораторная работа: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3" type="#_x0000_t75" style="width:20.25pt;height:18pt" o:ole="">
            <v:imagedata r:id="rId6" o:title=""/>
          </v:shape>
          <w:control r:id="rId17" w:name="DefaultOcxName10" w:shapeid="_x0000_i1353"/>
        </w:object>
      </w:r>
      <w:r w:rsidRPr="00115D44">
        <w:rPr>
          <w:rFonts w:ascii="Arial" w:hAnsi="Arial" w:cs="Arial"/>
        </w:rPr>
        <w:t>Провести инструктаж по безопасному использованию микроскопов и химических веществ.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2" type="#_x0000_t75" style="width:20.25pt;height:18pt" o:ole="">
            <v:imagedata r:id="rId6" o:title=""/>
          </v:shape>
          <w:control r:id="rId18" w:name="DefaultOcxName11" w:shapeid="_x0000_i1352"/>
        </w:object>
      </w:r>
      <w:r w:rsidRPr="00115D44">
        <w:rPr>
          <w:rFonts w:ascii="Arial" w:hAnsi="Arial" w:cs="Arial"/>
        </w:rPr>
        <w:t>Разрешить учащимся наблюдать микропрепараты тканей под микроскопом и описывать наблюдаемые структуры.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1" type="#_x0000_t75" style="width:20.25pt;height:18pt" o:ole="">
            <v:imagedata r:id="rId6" o:title=""/>
          </v:shape>
          <w:control r:id="rId19" w:name="DefaultOcxName12" w:shapeid="_x0000_i1351"/>
        </w:object>
      </w:r>
      <w:r w:rsidRPr="00115D44">
        <w:rPr>
          <w:rFonts w:ascii="Arial" w:hAnsi="Arial" w:cs="Arial"/>
        </w:rPr>
        <w:t>Обсудить результаты лабораторной работы.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Практическое применение знаний: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50" type="#_x0000_t75" style="width:20.25pt;height:18pt" o:ole="">
            <v:imagedata r:id="rId6" o:title=""/>
          </v:shape>
          <w:control r:id="rId20" w:name="DefaultOcxName13" w:shapeid="_x0000_i1350"/>
        </w:object>
      </w:r>
      <w:r w:rsidRPr="00115D44">
        <w:rPr>
          <w:rFonts w:ascii="Arial" w:hAnsi="Arial" w:cs="Arial"/>
        </w:rPr>
        <w:t>Обсудить значимость изучения тканей для медицины, ветеринарии и биоинженерии.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Эволюционное развитие тканей: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49" type="#_x0000_t75" style="width:20.25pt;height:18pt" o:ole="">
            <v:imagedata r:id="rId6" o:title=""/>
          </v:shape>
          <w:control r:id="rId21" w:name="DefaultOcxName14" w:shapeid="_x0000_i1349"/>
        </w:object>
      </w:r>
      <w:r w:rsidRPr="00115D44">
        <w:rPr>
          <w:rFonts w:ascii="Arial" w:hAnsi="Arial" w:cs="Arial"/>
        </w:rPr>
        <w:t>Рассмотреть эволюционные адаптации тканей у различных групп животных.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Рефлексия: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48" type="#_x0000_t75" style="width:20.25pt;height:18pt" o:ole="">
            <v:imagedata r:id="rId6" o:title=""/>
          </v:shape>
          <w:control r:id="rId22" w:name="DefaultOcxName15" w:shapeid="_x0000_i1348"/>
        </w:object>
      </w:r>
      <w:r w:rsidRPr="00115D44">
        <w:rPr>
          <w:rFonts w:ascii="Arial" w:hAnsi="Arial" w:cs="Arial"/>
        </w:rPr>
        <w:t>Провести обсуждение и самооценку учащихся по результатам урока.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Заключение: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47" type="#_x0000_t75" style="width:20.25pt;height:18pt" o:ole="">
            <v:imagedata r:id="rId6" o:title=""/>
          </v:shape>
          <w:control r:id="rId23" w:name="DefaultOcxName16" w:shapeid="_x0000_i1347"/>
        </w:object>
      </w:r>
      <w:r w:rsidRPr="00115D44">
        <w:rPr>
          <w:rFonts w:ascii="Arial" w:hAnsi="Arial" w:cs="Arial"/>
        </w:rPr>
        <w:t>Закрепить основные идеи урока, подвести итоги.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Домашнее задание: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46" type="#_x0000_t75" style="width:20.25pt;height:18pt" o:ole="">
            <v:imagedata r:id="rId6" o:title=""/>
          </v:shape>
          <w:control r:id="rId24" w:name="DefaultOcxName17" w:shapeid="_x0000_i1346"/>
        </w:object>
      </w:r>
      <w:r w:rsidRPr="00115D44">
        <w:rPr>
          <w:rFonts w:ascii="Arial" w:hAnsi="Arial" w:cs="Arial"/>
        </w:rPr>
        <w:t>Назначить домашнее задание: изучение параграфа по теме, подготовка сообщения об одной из систем органов животных, составление кроссворда.</w:t>
      </w:r>
    </w:p>
    <w:p w:rsidR="00115D44" w:rsidRPr="00115D44" w:rsidRDefault="00115D44" w:rsidP="00115D44">
      <w:pPr>
        <w:pStyle w:val="a4"/>
        <w:numPr>
          <w:ilvl w:val="0"/>
          <w:numId w:val="24"/>
        </w:numPr>
        <w:rPr>
          <w:rFonts w:ascii="Arial" w:hAnsi="Arial" w:cs="Arial"/>
        </w:rPr>
      </w:pPr>
      <w:r w:rsidRPr="00115D44">
        <w:rPr>
          <w:rStyle w:val="a5"/>
          <w:rFonts w:ascii="Arial" w:hAnsi="Arial" w:cs="Arial"/>
        </w:rPr>
        <w:t>Оценка:</w:t>
      </w:r>
    </w:p>
    <w:p w:rsidR="00115D44" w:rsidRPr="00115D44" w:rsidRDefault="00115D44" w:rsidP="00115D44">
      <w:pPr>
        <w:pStyle w:val="task-list-item"/>
        <w:numPr>
          <w:ilvl w:val="1"/>
          <w:numId w:val="24"/>
        </w:numPr>
        <w:rPr>
          <w:rFonts w:ascii="Arial" w:hAnsi="Arial" w:cs="Arial"/>
        </w:rPr>
      </w:pPr>
      <w:r w:rsidRPr="00115D44">
        <w:rPr>
          <w:rFonts w:ascii="Arial" w:hAnsi="Arial" w:cs="Arial"/>
        </w:rPr>
        <w:object w:dxaOrig="225" w:dyaOrig="225">
          <v:shape id="_x0000_i1345" type="#_x0000_t75" style="width:20.25pt;height:18pt" o:ole="">
            <v:imagedata r:id="rId6" o:title=""/>
          </v:shape>
          <w:control r:id="rId25" w:name="DefaultOcxName18" w:shapeid="_x0000_i1345"/>
        </w:object>
      </w:r>
      <w:r w:rsidRPr="00115D44">
        <w:rPr>
          <w:rFonts w:ascii="Arial" w:hAnsi="Arial" w:cs="Arial"/>
        </w:rPr>
        <w:t>Записать результаты работы учащихся, выставить оценки за урок.</w:t>
      </w:r>
    </w:p>
    <w:p w:rsidR="00115D44" w:rsidRPr="00115D44" w:rsidRDefault="00115D44" w:rsidP="00115D44">
      <w:pPr>
        <w:pStyle w:val="a4"/>
        <w:rPr>
          <w:rFonts w:ascii="Arial" w:hAnsi="Arial" w:cs="Arial"/>
        </w:rPr>
      </w:pPr>
      <w:r w:rsidRPr="00115D44">
        <w:rPr>
          <w:rFonts w:ascii="Arial" w:hAnsi="Arial" w:cs="Arial"/>
        </w:rPr>
        <w:t>Этот чек-лист поможет учителю организовать и провести урок по теме "Ткани животных. Органы и системы органов животных" структурированно и эффективно.</w:t>
      </w:r>
    </w:p>
    <w:p w:rsidR="00115D44" w:rsidRPr="00115D44" w:rsidRDefault="00115D44" w:rsidP="001558AD">
      <w:pPr>
        <w:rPr>
          <w:rFonts w:ascii="Arial" w:hAnsi="Arial" w:cs="Arial"/>
          <w:sz w:val="24"/>
          <w:szCs w:val="24"/>
        </w:rPr>
      </w:pPr>
    </w:p>
    <w:p w:rsidR="00115D44" w:rsidRPr="00115D44" w:rsidRDefault="00115D44" w:rsidP="001558AD">
      <w:pPr>
        <w:rPr>
          <w:rFonts w:ascii="Arial" w:hAnsi="Arial" w:cs="Arial"/>
          <w:sz w:val="24"/>
          <w:szCs w:val="24"/>
        </w:rPr>
      </w:pPr>
    </w:p>
    <w:p w:rsidR="00115D44" w:rsidRPr="00115D44" w:rsidRDefault="00115D44" w:rsidP="001558AD">
      <w:pPr>
        <w:rPr>
          <w:rFonts w:ascii="Arial" w:hAnsi="Arial" w:cs="Arial"/>
          <w:sz w:val="24"/>
          <w:szCs w:val="24"/>
        </w:rPr>
      </w:pPr>
    </w:p>
    <w:sectPr w:rsidR="00115D44" w:rsidRPr="00115D44" w:rsidSect="00115D44">
      <w:pgSz w:w="11906" w:h="16838"/>
      <w:pgMar w:top="426" w:right="707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C2"/>
    <w:multiLevelType w:val="multilevel"/>
    <w:tmpl w:val="FB1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6B8E"/>
    <w:multiLevelType w:val="multilevel"/>
    <w:tmpl w:val="E6D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86555"/>
    <w:multiLevelType w:val="multilevel"/>
    <w:tmpl w:val="873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52B0B"/>
    <w:multiLevelType w:val="multilevel"/>
    <w:tmpl w:val="16D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532DB"/>
    <w:multiLevelType w:val="multilevel"/>
    <w:tmpl w:val="703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C70E9"/>
    <w:multiLevelType w:val="multilevel"/>
    <w:tmpl w:val="CD1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44C90"/>
    <w:multiLevelType w:val="multilevel"/>
    <w:tmpl w:val="F1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F42"/>
    <w:multiLevelType w:val="multilevel"/>
    <w:tmpl w:val="C6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8475C"/>
    <w:multiLevelType w:val="multilevel"/>
    <w:tmpl w:val="8A0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F5045"/>
    <w:multiLevelType w:val="multilevel"/>
    <w:tmpl w:val="6D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B7625"/>
    <w:multiLevelType w:val="multilevel"/>
    <w:tmpl w:val="633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3331C"/>
    <w:multiLevelType w:val="multilevel"/>
    <w:tmpl w:val="ECF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92CA1"/>
    <w:multiLevelType w:val="multilevel"/>
    <w:tmpl w:val="C77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56E63"/>
    <w:multiLevelType w:val="multilevel"/>
    <w:tmpl w:val="504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57F10"/>
    <w:multiLevelType w:val="multilevel"/>
    <w:tmpl w:val="9DA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05E2"/>
    <w:multiLevelType w:val="multilevel"/>
    <w:tmpl w:val="AA8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11EAE"/>
    <w:multiLevelType w:val="multilevel"/>
    <w:tmpl w:val="52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A7D42"/>
    <w:multiLevelType w:val="multilevel"/>
    <w:tmpl w:val="5D2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F73DE"/>
    <w:multiLevelType w:val="multilevel"/>
    <w:tmpl w:val="C594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5B45E7"/>
    <w:multiLevelType w:val="multilevel"/>
    <w:tmpl w:val="FCF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455C0"/>
    <w:multiLevelType w:val="multilevel"/>
    <w:tmpl w:val="C36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B2871"/>
    <w:multiLevelType w:val="multilevel"/>
    <w:tmpl w:val="76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EC2CC8"/>
    <w:multiLevelType w:val="multilevel"/>
    <w:tmpl w:val="42C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835A1"/>
    <w:multiLevelType w:val="multilevel"/>
    <w:tmpl w:val="46F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9"/>
  </w:num>
  <w:num w:numId="5">
    <w:abstractNumId w:val="17"/>
  </w:num>
  <w:num w:numId="6">
    <w:abstractNumId w:val="7"/>
  </w:num>
  <w:num w:numId="7">
    <w:abstractNumId w:val="16"/>
  </w:num>
  <w:num w:numId="8">
    <w:abstractNumId w:val="22"/>
  </w:num>
  <w:num w:numId="9">
    <w:abstractNumId w:val="14"/>
  </w:num>
  <w:num w:numId="10">
    <w:abstractNumId w:val="23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  <w:num w:numId="17">
    <w:abstractNumId w:val="5"/>
  </w:num>
  <w:num w:numId="18">
    <w:abstractNumId w:val="13"/>
  </w:num>
  <w:num w:numId="19">
    <w:abstractNumId w:val="15"/>
  </w:num>
  <w:num w:numId="20">
    <w:abstractNumId w:val="1"/>
  </w:num>
  <w:num w:numId="21">
    <w:abstractNumId w:val="20"/>
  </w:num>
  <w:num w:numId="22">
    <w:abstractNumId w:val="12"/>
  </w:num>
  <w:num w:numId="23">
    <w:abstractNumId w:val="11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F5164"/>
    <w:rsid w:val="007E2194"/>
    <w:rsid w:val="00876754"/>
    <w:rsid w:val="008810D1"/>
    <w:rsid w:val="00881711"/>
    <w:rsid w:val="00A54FF9"/>
    <w:rsid w:val="00B05E75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4686884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2024-06-27T08:26:00Z</dcterms:modified>
</cp:coreProperties>
</file>