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1615CC" w:rsidRPr="001615CC">
        <w:rPr>
          <w:rFonts w:ascii="Arial Black" w:hAnsi="Arial Black"/>
          <w:sz w:val="40"/>
          <w:szCs w:val="40"/>
        </w:rPr>
        <w:t>Опора и движение животных. Практическая работа «Ознакомление с органами опоры и движения у животных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1615C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615CC" w:rsidRPr="001615CC" w:rsidRDefault="001615C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15CC" w:rsidRPr="001615CC" w:rsidRDefault="001615CC" w:rsidP="001615CC">
      <w:pPr>
        <w:pStyle w:val="3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Чек-лист для учителя по успешному проведению урока биологии на тему "Опора и движение животных"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Подготовка к уроку</w:t>
      </w:r>
    </w:p>
    <w:p w:rsidR="001615CC" w:rsidRPr="001615CC" w:rsidRDefault="001615CC" w:rsidP="001615CC">
      <w:pPr>
        <w:pStyle w:val="task-list-item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3" type="#_x0000_t75" style="width:20.25pt;height:18pt" o:ole="">
            <v:imagedata r:id="rId6" o:title=""/>
          </v:shape>
          <w:control r:id="rId7" w:name="DefaultOcxName" w:shapeid="_x0000_i1313"/>
        </w:object>
      </w:r>
      <w:r w:rsidRPr="001615CC">
        <w:rPr>
          <w:rFonts w:ascii="Arial" w:hAnsi="Arial" w:cs="Arial"/>
          <w:color w:val="000000" w:themeColor="text1"/>
        </w:rPr>
        <w:t>Подготовить презентацию по теме "Опора и движение животных".</w:t>
      </w:r>
    </w:p>
    <w:p w:rsidR="001615CC" w:rsidRPr="001615CC" w:rsidRDefault="001615CC" w:rsidP="001615CC">
      <w:pPr>
        <w:pStyle w:val="task-list-item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312" type="#_x0000_t75" style="width:20.25pt;height:18pt" o:ole="">
            <v:imagedata r:id="rId6" o:title=""/>
          </v:shape>
          <w:control r:id="rId8" w:name="DefaultOcxName1" w:shapeid="_x0000_i1312"/>
        </w:object>
      </w:r>
      <w:r w:rsidRPr="001615CC">
        <w:rPr>
          <w:rFonts w:ascii="Arial" w:hAnsi="Arial" w:cs="Arial"/>
          <w:color w:val="000000" w:themeColor="text1"/>
        </w:rPr>
        <w:t>Подготовить раздаточные материалы: инструкции к практической работе, чек-лист для учеников.</w:t>
      </w:r>
    </w:p>
    <w:p w:rsidR="001615CC" w:rsidRPr="001615CC" w:rsidRDefault="001615CC" w:rsidP="001615CC">
      <w:pPr>
        <w:pStyle w:val="task-list-item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311" type="#_x0000_t75" style="width:20.25pt;height:18pt" o:ole="">
            <v:imagedata r:id="rId6" o:title=""/>
          </v:shape>
          <w:control r:id="rId9" w:name="DefaultOcxName2" w:shapeid="_x0000_i1311"/>
        </w:object>
      </w:r>
      <w:r w:rsidRPr="001615CC">
        <w:rPr>
          <w:rFonts w:ascii="Arial" w:hAnsi="Arial" w:cs="Arial"/>
          <w:color w:val="000000" w:themeColor="text1"/>
        </w:rPr>
        <w:t>Подготовить оборудование: компьютер, проектор, экран, таблицы, коллекции скелетов, микроскопы, готовые микропрепараты, лупы.</w:t>
      </w:r>
    </w:p>
    <w:p w:rsidR="001615CC" w:rsidRPr="001615CC" w:rsidRDefault="001615CC" w:rsidP="001615CC">
      <w:pPr>
        <w:pStyle w:val="task-list-item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310" type="#_x0000_t75" style="width:20.25pt;height:18pt" o:ole="">
            <v:imagedata r:id="rId6" o:title=""/>
          </v:shape>
          <w:control r:id="rId10" w:name="DefaultOcxName3" w:shapeid="_x0000_i1310"/>
        </w:object>
      </w:r>
      <w:r w:rsidRPr="001615CC">
        <w:rPr>
          <w:rFonts w:ascii="Arial" w:hAnsi="Arial" w:cs="Arial"/>
          <w:color w:val="000000" w:themeColor="text1"/>
        </w:rPr>
        <w:t>Напечатать и раздать инструкции по технике безопасности для проведения практической работы.</w:t>
      </w:r>
    </w:p>
    <w:p w:rsidR="001615CC" w:rsidRPr="001615CC" w:rsidRDefault="001615CC" w:rsidP="001615CC">
      <w:pPr>
        <w:pStyle w:val="task-list-item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74" type="#_x0000_t75" style="width:20.25pt;height:18pt" o:ole="">
            <v:imagedata r:id="rId6" o:title=""/>
          </v:shape>
          <w:control r:id="rId11" w:name="DefaultOcxName4" w:shapeid="_x0000_i1274"/>
        </w:object>
      </w:r>
      <w:r w:rsidRPr="001615CC">
        <w:rPr>
          <w:rFonts w:ascii="Arial" w:hAnsi="Arial" w:cs="Arial"/>
          <w:color w:val="000000" w:themeColor="text1"/>
        </w:rPr>
        <w:t>Подготовить образцы скелетов и препараты для демонстрации.</w:t>
      </w:r>
    </w:p>
    <w:p w:rsidR="001615CC" w:rsidRPr="001615CC" w:rsidRDefault="001615CC" w:rsidP="001615CC">
      <w:pPr>
        <w:pStyle w:val="task-list-item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73" type="#_x0000_t75" style="width:20.25pt;height:18pt" o:ole="">
            <v:imagedata r:id="rId6" o:title=""/>
          </v:shape>
          <w:control r:id="rId12" w:name="DefaultOcxName5" w:shapeid="_x0000_i1273"/>
        </w:object>
      </w:r>
      <w:r w:rsidRPr="001615CC">
        <w:rPr>
          <w:rFonts w:ascii="Arial" w:hAnsi="Arial" w:cs="Arial"/>
          <w:color w:val="000000" w:themeColor="text1"/>
        </w:rPr>
        <w:t>Проверить готовность учебного кабинета (убедиться, что все необходимое оборудование и материалы на месте).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Организационный момент</w:t>
      </w:r>
    </w:p>
    <w:p w:rsidR="001615CC" w:rsidRPr="001615CC" w:rsidRDefault="001615CC" w:rsidP="001615CC">
      <w:pPr>
        <w:pStyle w:val="task-list-item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72" type="#_x0000_t75" style="width:20.25pt;height:18pt" o:ole="">
            <v:imagedata r:id="rId6" o:title=""/>
          </v:shape>
          <w:control r:id="rId13" w:name="DefaultOcxName6" w:shapeid="_x0000_i1272"/>
        </w:object>
      </w:r>
      <w:r w:rsidRPr="001615CC">
        <w:rPr>
          <w:rFonts w:ascii="Arial" w:hAnsi="Arial" w:cs="Arial"/>
          <w:color w:val="000000" w:themeColor="text1"/>
        </w:rPr>
        <w:t>Провести перекличку учеников.</w:t>
      </w:r>
    </w:p>
    <w:p w:rsidR="001615CC" w:rsidRPr="001615CC" w:rsidRDefault="001615CC" w:rsidP="001615CC">
      <w:pPr>
        <w:pStyle w:val="task-list-item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lastRenderedPageBreak/>
        <w:object w:dxaOrig="225" w:dyaOrig="225">
          <v:shape id="_x0000_i1271" type="#_x0000_t75" style="width:20.25pt;height:18pt" o:ole="">
            <v:imagedata r:id="rId6" o:title=""/>
          </v:shape>
          <w:control r:id="rId14" w:name="DefaultOcxName7" w:shapeid="_x0000_i1271"/>
        </w:object>
      </w:r>
      <w:r w:rsidRPr="001615CC">
        <w:rPr>
          <w:rFonts w:ascii="Arial" w:hAnsi="Arial" w:cs="Arial"/>
          <w:color w:val="000000" w:themeColor="text1"/>
        </w:rPr>
        <w:t>Проверить готовность учебных материалов у учеников.</w:t>
      </w:r>
    </w:p>
    <w:p w:rsidR="001615CC" w:rsidRPr="001615CC" w:rsidRDefault="001615CC" w:rsidP="001615CC">
      <w:pPr>
        <w:pStyle w:val="task-list-item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70" type="#_x0000_t75" style="width:20.25pt;height:18pt" o:ole="">
            <v:imagedata r:id="rId6" o:title=""/>
          </v:shape>
          <w:control r:id="rId15" w:name="DefaultOcxName8" w:shapeid="_x0000_i1270"/>
        </w:object>
      </w:r>
      <w:r w:rsidRPr="001615CC">
        <w:rPr>
          <w:rFonts w:ascii="Arial" w:hAnsi="Arial" w:cs="Arial"/>
          <w:color w:val="000000" w:themeColor="text1"/>
        </w:rPr>
        <w:t>Попросить дежурных подготовить к работе проекционный экран.</w:t>
      </w:r>
    </w:p>
    <w:p w:rsidR="001615CC" w:rsidRPr="001615CC" w:rsidRDefault="001615CC" w:rsidP="001615CC">
      <w:pPr>
        <w:pStyle w:val="task-list-item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69" type="#_x0000_t75" style="width:20.25pt;height:18pt" o:ole="">
            <v:imagedata r:id="rId6" o:title=""/>
          </v:shape>
          <w:control r:id="rId16" w:name="DefaultOcxName9" w:shapeid="_x0000_i1269"/>
        </w:object>
      </w:r>
      <w:r w:rsidRPr="001615CC">
        <w:rPr>
          <w:rFonts w:ascii="Arial" w:hAnsi="Arial" w:cs="Arial"/>
          <w:color w:val="000000" w:themeColor="text1"/>
        </w:rPr>
        <w:t>Напомнить о правилах поведения на уроке.</w:t>
      </w:r>
    </w:p>
    <w:p w:rsidR="001615CC" w:rsidRPr="001615CC" w:rsidRDefault="001615CC" w:rsidP="001615CC">
      <w:pPr>
        <w:pStyle w:val="task-list-item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33" type="#_x0000_t75" style="width:20.25pt;height:18pt" o:ole="">
            <v:imagedata r:id="rId6" o:title=""/>
          </v:shape>
          <w:control r:id="rId17" w:name="DefaultOcxName10" w:shapeid="_x0000_i1233"/>
        </w:object>
      </w:r>
      <w:r w:rsidRPr="001615CC">
        <w:rPr>
          <w:rFonts w:ascii="Arial" w:hAnsi="Arial" w:cs="Arial"/>
          <w:color w:val="000000" w:themeColor="text1"/>
        </w:rPr>
        <w:t>Озвучить просьбу об отключении мобильных телефонов на время занятия.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Актуализация усвоенных знаний</w:t>
      </w:r>
    </w:p>
    <w:p w:rsidR="001615CC" w:rsidRPr="001615CC" w:rsidRDefault="001615CC" w:rsidP="001615CC">
      <w:pPr>
        <w:pStyle w:val="task-list-item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32" type="#_x0000_t75" style="width:20.25pt;height:18pt" o:ole="">
            <v:imagedata r:id="rId6" o:title=""/>
          </v:shape>
          <w:control r:id="rId18" w:name="DefaultOcxName11" w:shapeid="_x0000_i1232"/>
        </w:object>
      </w:r>
      <w:r w:rsidRPr="001615CC">
        <w:rPr>
          <w:rFonts w:ascii="Arial" w:hAnsi="Arial" w:cs="Arial"/>
          <w:color w:val="000000" w:themeColor="text1"/>
        </w:rPr>
        <w:t>Провести опрос или проверочную работу по предыдущей теме "Ткани животных. Органы и системы органов животных".</w:t>
      </w:r>
    </w:p>
    <w:p w:rsidR="001615CC" w:rsidRPr="001615CC" w:rsidRDefault="001615CC" w:rsidP="001615CC">
      <w:pPr>
        <w:pStyle w:val="task-list-item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31" type="#_x0000_t75" style="width:20.25pt;height:18pt" o:ole="">
            <v:imagedata r:id="rId6" o:title=""/>
          </v:shape>
          <w:control r:id="rId19" w:name="DefaultOcxName12" w:shapeid="_x0000_i1231"/>
        </w:object>
      </w:r>
      <w:r w:rsidRPr="001615CC">
        <w:rPr>
          <w:rFonts w:ascii="Arial" w:hAnsi="Arial" w:cs="Arial"/>
          <w:color w:val="000000" w:themeColor="text1"/>
        </w:rPr>
        <w:t>Задать вопросы на повторение пройденного материала.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Вступительное слово учителя (сообщение темы урока)</w:t>
      </w:r>
    </w:p>
    <w:p w:rsidR="001615CC" w:rsidRPr="001615CC" w:rsidRDefault="001615CC" w:rsidP="001615CC">
      <w:pPr>
        <w:pStyle w:val="task-list-item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30" type="#_x0000_t75" style="width:20.25pt;height:18pt" o:ole="">
            <v:imagedata r:id="rId6" o:title=""/>
          </v:shape>
          <w:control r:id="rId20" w:name="DefaultOcxName13" w:shapeid="_x0000_i1230"/>
        </w:object>
      </w:r>
      <w:r w:rsidRPr="001615CC">
        <w:rPr>
          <w:rFonts w:ascii="Arial" w:hAnsi="Arial" w:cs="Arial"/>
          <w:color w:val="000000" w:themeColor="text1"/>
        </w:rPr>
        <w:t>Сообщить тему урока: "Опора и движение животных".</w:t>
      </w:r>
    </w:p>
    <w:p w:rsidR="001615CC" w:rsidRPr="001615CC" w:rsidRDefault="001615CC" w:rsidP="001615CC">
      <w:pPr>
        <w:pStyle w:val="task-list-item"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9" type="#_x0000_t75" style="width:20.25pt;height:18pt" o:ole="">
            <v:imagedata r:id="rId6" o:title=""/>
          </v:shape>
          <w:control r:id="rId21" w:name="DefaultOcxName14" w:shapeid="_x0000_i1229"/>
        </w:object>
      </w:r>
      <w:r w:rsidRPr="001615CC">
        <w:rPr>
          <w:rFonts w:ascii="Arial" w:hAnsi="Arial" w:cs="Arial"/>
          <w:color w:val="000000" w:themeColor="text1"/>
        </w:rPr>
        <w:t>Объяснить цели и задачи урока.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Основная часть</w:t>
      </w:r>
    </w:p>
    <w:p w:rsidR="001615CC" w:rsidRPr="001615CC" w:rsidRDefault="001615CC" w:rsidP="001615CC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1. Введение в тему "Опора и движение у животных"</w:t>
      </w:r>
    </w:p>
    <w:p w:rsidR="001615CC" w:rsidRPr="001615CC" w:rsidRDefault="001615CC" w:rsidP="001615CC">
      <w:pPr>
        <w:pStyle w:val="task-list-item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8" type="#_x0000_t75" style="width:20.25pt;height:18pt" o:ole="">
            <v:imagedata r:id="rId6" o:title=""/>
          </v:shape>
          <w:control r:id="rId22" w:name="DefaultOcxName15" w:shapeid="_x0000_i1228"/>
        </w:object>
      </w:r>
      <w:r w:rsidRPr="001615CC">
        <w:rPr>
          <w:rFonts w:ascii="Arial" w:hAnsi="Arial" w:cs="Arial"/>
          <w:color w:val="000000" w:themeColor="text1"/>
        </w:rPr>
        <w:t>Рассказать о значении опорно-двигательной системы в жизни животных.</w:t>
      </w:r>
    </w:p>
    <w:p w:rsidR="001615CC" w:rsidRPr="001615CC" w:rsidRDefault="001615CC" w:rsidP="001615CC">
      <w:pPr>
        <w:pStyle w:val="task-list-item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7" type="#_x0000_t75" style="width:20.25pt;height:18pt" o:ole="">
            <v:imagedata r:id="rId6" o:title=""/>
          </v:shape>
          <w:control r:id="rId23" w:name="DefaultOcxName16" w:shapeid="_x0000_i1227"/>
        </w:object>
      </w:r>
      <w:r w:rsidRPr="001615CC">
        <w:rPr>
          <w:rFonts w:ascii="Arial" w:hAnsi="Arial" w:cs="Arial"/>
          <w:color w:val="000000" w:themeColor="text1"/>
        </w:rPr>
        <w:t>Описать эволюцию органов опоры и движения.</w:t>
      </w:r>
    </w:p>
    <w:p w:rsidR="001615CC" w:rsidRPr="001615CC" w:rsidRDefault="001615CC" w:rsidP="001615CC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2. Классификация органов опоры и движения у животных</w:t>
      </w:r>
    </w:p>
    <w:p w:rsidR="001615CC" w:rsidRPr="001615CC" w:rsidRDefault="001615CC" w:rsidP="001615CC">
      <w:pPr>
        <w:pStyle w:val="task-list-item"/>
        <w:numPr>
          <w:ilvl w:val="0"/>
          <w:numId w:val="30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6" type="#_x0000_t75" style="width:20.25pt;height:18pt" o:ole="">
            <v:imagedata r:id="rId6" o:title=""/>
          </v:shape>
          <w:control r:id="rId24" w:name="DefaultOcxName17" w:shapeid="_x0000_i1226"/>
        </w:object>
      </w:r>
      <w:r w:rsidRPr="001615CC">
        <w:rPr>
          <w:rFonts w:ascii="Arial" w:hAnsi="Arial" w:cs="Arial"/>
          <w:color w:val="000000" w:themeColor="text1"/>
        </w:rPr>
        <w:t>Объяснить различие между внутренним, наружным и гидростатическим скелетами.</w:t>
      </w:r>
    </w:p>
    <w:p w:rsidR="001615CC" w:rsidRPr="001615CC" w:rsidRDefault="001615CC" w:rsidP="001615CC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3. Строение и функции скелета у животных</w:t>
      </w:r>
    </w:p>
    <w:p w:rsidR="001615CC" w:rsidRPr="001615CC" w:rsidRDefault="001615CC" w:rsidP="001615CC">
      <w:pPr>
        <w:pStyle w:val="task-list-item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5" type="#_x0000_t75" style="width:20.25pt;height:18pt" o:ole="">
            <v:imagedata r:id="rId6" o:title=""/>
          </v:shape>
          <w:control r:id="rId25" w:name="DefaultOcxName18" w:shapeid="_x0000_i1225"/>
        </w:object>
      </w:r>
      <w:r w:rsidRPr="001615CC">
        <w:rPr>
          <w:rFonts w:ascii="Arial" w:hAnsi="Arial" w:cs="Arial"/>
          <w:color w:val="000000" w:themeColor="text1"/>
        </w:rPr>
        <w:t>Рассказать об особенностях строения скелета беспозвоночных.</w:t>
      </w:r>
    </w:p>
    <w:p w:rsidR="001615CC" w:rsidRPr="001615CC" w:rsidRDefault="001615CC" w:rsidP="001615CC">
      <w:pPr>
        <w:pStyle w:val="task-list-item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4" type="#_x0000_t75" style="width:20.25pt;height:18pt" o:ole="">
            <v:imagedata r:id="rId6" o:title=""/>
          </v:shape>
          <w:control r:id="rId26" w:name="DefaultOcxName19" w:shapeid="_x0000_i1224"/>
        </w:object>
      </w:r>
      <w:r w:rsidRPr="001615CC">
        <w:rPr>
          <w:rFonts w:ascii="Arial" w:hAnsi="Arial" w:cs="Arial"/>
          <w:color w:val="000000" w:themeColor="text1"/>
        </w:rPr>
        <w:t>Объяснить строение скелета позвоночных животных.</w:t>
      </w:r>
    </w:p>
    <w:p w:rsidR="001615CC" w:rsidRPr="001615CC" w:rsidRDefault="001615CC" w:rsidP="001615CC">
      <w:pPr>
        <w:pStyle w:val="task-list-item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3" type="#_x0000_t75" style="width:20.25pt;height:18pt" o:ole="">
            <v:imagedata r:id="rId6" o:title=""/>
          </v:shape>
          <w:control r:id="rId27" w:name="DefaultOcxName20" w:shapeid="_x0000_i1223"/>
        </w:object>
      </w:r>
      <w:r w:rsidRPr="001615CC">
        <w:rPr>
          <w:rFonts w:ascii="Arial" w:hAnsi="Arial" w:cs="Arial"/>
          <w:color w:val="000000" w:themeColor="text1"/>
        </w:rPr>
        <w:t>Провести сравнительную характеристику скелетов разных классов позвоночных.</w:t>
      </w:r>
    </w:p>
    <w:p w:rsidR="001615CC" w:rsidRPr="001615CC" w:rsidRDefault="001615CC" w:rsidP="001615CC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4. Мышечная система животных</w:t>
      </w:r>
    </w:p>
    <w:p w:rsidR="001615CC" w:rsidRPr="001615CC" w:rsidRDefault="001615CC" w:rsidP="001615CC">
      <w:pPr>
        <w:pStyle w:val="task-list-item"/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2" type="#_x0000_t75" style="width:20.25pt;height:18pt" o:ole="">
            <v:imagedata r:id="rId6" o:title=""/>
          </v:shape>
          <w:control r:id="rId28" w:name="DefaultOcxName21" w:shapeid="_x0000_i1222"/>
        </w:object>
      </w:r>
      <w:r w:rsidRPr="001615CC">
        <w:rPr>
          <w:rFonts w:ascii="Arial" w:hAnsi="Arial" w:cs="Arial"/>
          <w:color w:val="000000" w:themeColor="text1"/>
        </w:rPr>
        <w:t>Объяснить типы мышечной ткани.</w:t>
      </w:r>
    </w:p>
    <w:p w:rsidR="001615CC" w:rsidRPr="001615CC" w:rsidRDefault="001615CC" w:rsidP="001615CC">
      <w:pPr>
        <w:pStyle w:val="task-list-item"/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1" type="#_x0000_t75" style="width:20.25pt;height:18pt" o:ole="">
            <v:imagedata r:id="rId6" o:title=""/>
          </v:shape>
          <w:control r:id="rId29" w:name="DefaultOcxName22" w:shapeid="_x0000_i1221"/>
        </w:object>
      </w:r>
      <w:r w:rsidRPr="001615CC">
        <w:rPr>
          <w:rFonts w:ascii="Arial" w:hAnsi="Arial" w:cs="Arial"/>
          <w:color w:val="000000" w:themeColor="text1"/>
        </w:rPr>
        <w:t>Рассказать об особенностях строения мышц у разных групп животных.</w:t>
      </w:r>
    </w:p>
    <w:p w:rsidR="001615CC" w:rsidRPr="001615CC" w:rsidRDefault="001615CC" w:rsidP="001615CC">
      <w:pPr>
        <w:pStyle w:val="task-list-item"/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20" type="#_x0000_t75" style="width:20.25pt;height:18pt" o:ole="">
            <v:imagedata r:id="rId6" o:title=""/>
          </v:shape>
          <w:control r:id="rId30" w:name="DefaultOcxName23" w:shapeid="_x0000_i1220"/>
        </w:object>
      </w:r>
      <w:r w:rsidRPr="001615CC">
        <w:rPr>
          <w:rFonts w:ascii="Arial" w:hAnsi="Arial" w:cs="Arial"/>
          <w:color w:val="000000" w:themeColor="text1"/>
        </w:rPr>
        <w:t>Объяснить механизм сокращения мышц.</w:t>
      </w:r>
    </w:p>
    <w:p w:rsidR="001615CC" w:rsidRPr="001615CC" w:rsidRDefault="001615CC" w:rsidP="001615CC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5. Практическая работа "Ознакомление с органами опоры и движения у животных"</w:t>
      </w:r>
    </w:p>
    <w:p w:rsidR="001615CC" w:rsidRPr="001615CC" w:rsidRDefault="001615CC" w:rsidP="001615CC">
      <w:pPr>
        <w:pStyle w:val="task-list-item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9" type="#_x0000_t75" style="width:20.25pt;height:18pt" o:ole="">
            <v:imagedata r:id="rId6" o:title=""/>
          </v:shape>
          <w:control r:id="rId31" w:name="DefaultOcxName24" w:shapeid="_x0000_i1219"/>
        </w:object>
      </w:r>
      <w:r w:rsidRPr="001615CC">
        <w:rPr>
          <w:rFonts w:ascii="Arial" w:hAnsi="Arial" w:cs="Arial"/>
          <w:color w:val="000000" w:themeColor="text1"/>
        </w:rPr>
        <w:t>Провести инструктаж по технике безопасности.</w:t>
      </w:r>
    </w:p>
    <w:p w:rsidR="001615CC" w:rsidRPr="001615CC" w:rsidRDefault="001615CC" w:rsidP="001615CC">
      <w:pPr>
        <w:pStyle w:val="task-list-item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lastRenderedPageBreak/>
        <w:object w:dxaOrig="225" w:dyaOrig="225">
          <v:shape id="_x0000_i1218" type="#_x0000_t75" style="width:20.25pt;height:18pt" o:ole="">
            <v:imagedata r:id="rId6" o:title=""/>
          </v:shape>
          <w:control r:id="rId32" w:name="DefaultOcxName25" w:shapeid="_x0000_i1218"/>
        </w:object>
      </w:r>
      <w:r w:rsidRPr="001615CC">
        <w:rPr>
          <w:rFonts w:ascii="Arial" w:hAnsi="Arial" w:cs="Arial"/>
          <w:color w:val="000000" w:themeColor="text1"/>
        </w:rPr>
        <w:t>Раздать инструкции к практической работе.</w:t>
      </w:r>
    </w:p>
    <w:p w:rsidR="001615CC" w:rsidRPr="001615CC" w:rsidRDefault="001615CC" w:rsidP="001615CC">
      <w:pPr>
        <w:pStyle w:val="task-list-item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7" type="#_x0000_t75" style="width:20.25pt;height:18pt" o:ole="">
            <v:imagedata r:id="rId6" o:title=""/>
          </v:shape>
          <w:control r:id="rId33" w:name="DefaultOcxName26" w:shapeid="_x0000_i1217"/>
        </w:object>
      </w:r>
      <w:r w:rsidRPr="001615CC">
        <w:rPr>
          <w:rFonts w:ascii="Arial" w:hAnsi="Arial" w:cs="Arial"/>
          <w:color w:val="000000" w:themeColor="text1"/>
        </w:rPr>
        <w:t>Проследить за выполнением заданий по инструкционной карте.</w:t>
      </w:r>
    </w:p>
    <w:p w:rsidR="001615CC" w:rsidRPr="001615CC" w:rsidRDefault="001615CC" w:rsidP="001615CC">
      <w:pPr>
        <w:pStyle w:val="task-list-item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6" type="#_x0000_t75" style="width:20.25pt;height:18pt" o:ole="">
            <v:imagedata r:id="rId6" o:title=""/>
          </v:shape>
          <w:control r:id="rId34" w:name="DefaultOcxName27" w:shapeid="_x0000_i1216"/>
        </w:object>
      </w:r>
      <w:r w:rsidRPr="001615CC">
        <w:rPr>
          <w:rFonts w:ascii="Arial" w:hAnsi="Arial" w:cs="Arial"/>
          <w:color w:val="000000" w:themeColor="text1"/>
        </w:rPr>
        <w:t>Организовать зарисовку результатов наблюдений.</w:t>
      </w:r>
    </w:p>
    <w:p w:rsidR="001615CC" w:rsidRPr="001615CC" w:rsidRDefault="001615CC" w:rsidP="001615CC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1615CC">
        <w:rPr>
          <w:rFonts w:ascii="Arial" w:hAnsi="Arial" w:cs="Arial"/>
          <w:color w:val="000000" w:themeColor="text1"/>
          <w:sz w:val="24"/>
          <w:szCs w:val="24"/>
        </w:rPr>
        <w:t>6. Анализ результатов практической работы</w:t>
      </w:r>
    </w:p>
    <w:p w:rsidR="001615CC" w:rsidRPr="001615CC" w:rsidRDefault="001615CC" w:rsidP="001615CC">
      <w:pPr>
        <w:pStyle w:val="task-list-item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5" type="#_x0000_t75" style="width:20.25pt;height:18pt" o:ole="">
            <v:imagedata r:id="rId6" o:title=""/>
          </v:shape>
          <w:control r:id="rId35" w:name="DefaultOcxName28" w:shapeid="_x0000_i1215"/>
        </w:object>
      </w:r>
      <w:r w:rsidRPr="001615CC">
        <w:rPr>
          <w:rFonts w:ascii="Arial" w:hAnsi="Arial" w:cs="Arial"/>
          <w:color w:val="000000" w:themeColor="text1"/>
        </w:rPr>
        <w:t>Обсудить с учениками полученные результаты.</w:t>
      </w:r>
    </w:p>
    <w:p w:rsidR="001615CC" w:rsidRPr="001615CC" w:rsidRDefault="001615CC" w:rsidP="001615CC">
      <w:pPr>
        <w:pStyle w:val="task-list-item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4" type="#_x0000_t75" style="width:20.25pt;height:18pt" o:ole="">
            <v:imagedata r:id="rId6" o:title=""/>
          </v:shape>
          <w:control r:id="rId36" w:name="DefaultOcxName29" w:shapeid="_x0000_i1214"/>
        </w:object>
      </w:r>
      <w:r w:rsidRPr="001615CC">
        <w:rPr>
          <w:rFonts w:ascii="Arial" w:hAnsi="Arial" w:cs="Arial"/>
          <w:color w:val="000000" w:themeColor="text1"/>
        </w:rPr>
        <w:t>Помочь сформулировать выводы на основе наблюдений.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Рефлексия</w:t>
      </w:r>
    </w:p>
    <w:p w:rsidR="001615CC" w:rsidRPr="001615CC" w:rsidRDefault="001615CC" w:rsidP="001615CC">
      <w:pPr>
        <w:pStyle w:val="task-list-item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3" type="#_x0000_t75" style="width:20.25pt;height:18pt" o:ole="">
            <v:imagedata r:id="rId6" o:title=""/>
          </v:shape>
          <w:control r:id="rId37" w:name="DefaultOcxName30" w:shapeid="_x0000_i1213"/>
        </w:object>
      </w:r>
      <w:r w:rsidRPr="001615CC">
        <w:rPr>
          <w:rFonts w:ascii="Arial" w:hAnsi="Arial" w:cs="Arial"/>
          <w:color w:val="000000" w:themeColor="text1"/>
        </w:rPr>
        <w:t>Попросить учеников оценить своё состояние, эмоции и результаты работы на уроке.</w:t>
      </w:r>
    </w:p>
    <w:p w:rsidR="001615CC" w:rsidRPr="001615CC" w:rsidRDefault="001615CC" w:rsidP="001615CC">
      <w:pPr>
        <w:pStyle w:val="task-list-item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2" type="#_x0000_t75" style="width:20.25pt;height:18pt" o:ole="">
            <v:imagedata r:id="rId6" o:title=""/>
          </v:shape>
          <w:control r:id="rId38" w:name="DefaultOcxName31" w:shapeid="_x0000_i1212"/>
        </w:object>
      </w:r>
      <w:r w:rsidRPr="001615CC">
        <w:rPr>
          <w:rFonts w:ascii="Arial" w:hAnsi="Arial" w:cs="Arial"/>
          <w:color w:val="000000" w:themeColor="text1"/>
        </w:rPr>
        <w:t>Провести обсуждение впечатлений и выводов.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Заключение</w:t>
      </w:r>
    </w:p>
    <w:p w:rsidR="001615CC" w:rsidRPr="001615CC" w:rsidRDefault="001615CC" w:rsidP="001615CC">
      <w:pPr>
        <w:pStyle w:val="task-list-item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1" type="#_x0000_t75" style="width:20.25pt;height:18pt" o:ole="">
            <v:imagedata r:id="rId6" o:title=""/>
          </v:shape>
          <w:control r:id="rId39" w:name="DefaultOcxName32" w:shapeid="_x0000_i1211"/>
        </w:object>
      </w:r>
      <w:r w:rsidRPr="001615CC">
        <w:rPr>
          <w:rFonts w:ascii="Arial" w:hAnsi="Arial" w:cs="Arial"/>
          <w:color w:val="000000" w:themeColor="text1"/>
        </w:rPr>
        <w:t>Завершить урок на позитивной и мотивирующей ноте.</w:t>
      </w:r>
    </w:p>
    <w:p w:rsidR="001615CC" w:rsidRPr="001615CC" w:rsidRDefault="001615CC" w:rsidP="001615CC">
      <w:pPr>
        <w:pStyle w:val="task-list-item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10" type="#_x0000_t75" style="width:20.25pt;height:18pt" o:ole="">
            <v:imagedata r:id="rId6" o:title=""/>
          </v:shape>
          <w:control r:id="rId40" w:name="DefaultOcxName33" w:shapeid="_x0000_i1210"/>
        </w:object>
      </w:r>
      <w:r w:rsidRPr="001615CC">
        <w:rPr>
          <w:rFonts w:ascii="Arial" w:hAnsi="Arial" w:cs="Arial"/>
          <w:color w:val="000000" w:themeColor="text1"/>
        </w:rPr>
        <w:t>Похвалить учеников за активное участие и проделанную работу.</w:t>
      </w:r>
    </w:p>
    <w:p w:rsidR="001615CC" w:rsidRPr="001615CC" w:rsidRDefault="001615CC" w:rsidP="001615CC">
      <w:pPr>
        <w:pStyle w:val="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Домашнее задание</w:t>
      </w:r>
    </w:p>
    <w:p w:rsidR="001615CC" w:rsidRPr="001615CC" w:rsidRDefault="001615CC" w:rsidP="001615CC">
      <w:pPr>
        <w:pStyle w:val="task-list-item"/>
        <w:numPr>
          <w:ilvl w:val="0"/>
          <w:numId w:val="37"/>
        </w:numPr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object w:dxaOrig="225" w:dyaOrig="225">
          <v:shape id="_x0000_i1209" type="#_x0000_t75" style="width:20.25pt;height:18pt" o:ole="">
            <v:imagedata r:id="rId6" o:title=""/>
          </v:shape>
          <w:control r:id="rId41" w:name="DefaultOcxName34" w:shapeid="_x0000_i1209"/>
        </w:object>
      </w:r>
      <w:r w:rsidRPr="001615CC">
        <w:rPr>
          <w:rFonts w:ascii="Arial" w:hAnsi="Arial" w:cs="Arial"/>
          <w:color w:val="000000" w:themeColor="text1"/>
        </w:rPr>
        <w:t>Объявить домашнее задание: прочитать параграф учебника о опорно-двигательной системе, подготов</w:t>
      </w:r>
      <w:bookmarkStart w:id="0" w:name="_GoBack"/>
      <w:bookmarkEnd w:id="0"/>
      <w:r w:rsidRPr="001615CC">
        <w:rPr>
          <w:rFonts w:ascii="Arial" w:hAnsi="Arial" w:cs="Arial"/>
          <w:color w:val="000000" w:themeColor="text1"/>
        </w:rPr>
        <w:t>ить мини-сообщение о способах передвижения одного из существ (по выбору учащегося).</w:t>
      </w:r>
    </w:p>
    <w:p w:rsidR="001615CC" w:rsidRPr="001615CC" w:rsidRDefault="001615CC" w:rsidP="001615CC">
      <w:pPr>
        <w:pStyle w:val="a4"/>
        <w:rPr>
          <w:rFonts w:ascii="Arial" w:hAnsi="Arial" w:cs="Arial"/>
          <w:color w:val="000000" w:themeColor="text1"/>
        </w:rPr>
      </w:pPr>
      <w:r w:rsidRPr="001615CC">
        <w:rPr>
          <w:rFonts w:ascii="Arial" w:hAnsi="Arial" w:cs="Arial"/>
          <w:color w:val="000000" w:themeColor="text1"/>
        </w:rPr>
        <w:t>Этот чек-лист поможет учителю успешно провести урок по теме "Опора и движение животных".</w:t>
      </w:r>
    </w:p>
    <w:p w:rsidR="001615CC" w:rsidRPr="001615CC" w:rsidRDefault="001615C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15CC" w:rsidRPr="001615CC" w:rsidRDefault="001615C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15CC" w:rsidRDefault="001615CC" w:rsidP="001558AD">
      <w:pPr>
        <w:rPr>
          <w:rFonts w:ascii="Arial" w:hAnsi="Arial" w:cs="Arial"/>
          <w:sz w:val="24"/>
          <w:szCs w:val="24"/>
        </w:rPr>
      </w:pPr>
    </w:p>
    <w:sectPr w:rsidR="001615CC" w:rsidSect="00115D44">
      <w:pgSz w:w="11906" w:h="16838"/>
      <w:pgMar w:top="426" w:right="707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C2"/>
    <w:multiLevelType w:val="multilevel"/>
    <w:tmpl w:val="FB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45D"/>
    <w:multiLevelType w:val="multilevel"/>
    <w:tmpl w:val="228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A87"/>
    <w:multiLevelType w:val="multilevel"/>
    <w:tmpl w:val="FCE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6CBC"/>
    <w:multiLevelType w:val="multilevel"/>
    <w:tmpl w:val="587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6B8E"/>
    <w:multiLevelType w:val="multilevel"/>
    <w:tmpl w:val="E6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86555"/>
    <w:multiLevelType w:val="multilevel"/>
    <w:tmpl w:val="873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52B0B"/>
    <w:multiLevelType w:val="multilevel"/>
    <w:tmpl w:val="16D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B5EC5"/>
    <w:multiLevelType w:val="multilevel"/>
    <w:tmpl w:val="C6B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A1B16"/>
    <w:multiLevelType w:val="multilevel"/>
    <w:tmpl w:val="881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532DB"/>
    <w:multiLevelType w:val="multilevel"/>
    <w:tmpl w:val="70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C70E9"/>
    <w:multiLevelType w:val="multilevel"/>
    <w:tmpl w:val="CD1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44C90"/>
    <w:multiLevelType w:val="multilevel"/>
    <w:tmpl w:val="F1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F40C8"/>
    <w:multiLevelType w:val="multilevel"/>
    <w:tmpl w:val="0DD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675A0"/>
    <w:multiLevelType w:val="multilevel"/>
    <w:tmpl w:val="985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B7625"/>
    <w:multiLevelType w:val="multilevel"/>
    <w:tmpl w:val="63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A4E07"/>
    <w:multiLevelType w:val="multilevel"/>
    <w:tmpl w:val="637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B45C0"/>
    <w:multiLevelType w:val="multilevel"/>
    <w:tmpl w:val="321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3331C"/>
    <w:multiLevelType w:val="multilevel"/>
    <w:tmpl w:val="ECF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A484B"/>
    <w:multiLevelType w:val="multilevel"/>
    <w:tmpl w:val="4BC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92CA1"/>
    <w:multiLevelType w:val="multilevel"/>
    <w:tmpl w:val="C7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56E63"/>
    <w:multiLevelType w:val="multilevel"/>
    <w:tmpl w:val="504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D92EBB"/>
    <w:multiLevelType w:val="multilevel"/>
    <w:tmpl w:val="E98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B05E2"/>
    <w:multiLevelType w:val="multilevel"/>
    <w:tmpl w:val="A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F73DE"/>
    <w:multiLevelType w:val="multilevel"/>
    <w:tmpl w:val="C594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75578"/>
    <w:multiLevelType w:val="multilevel"/>
    <w:tmpl w:val="5F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A455C0"/>
    <w:multiLevelType w:val="multilevel"/>
    <w:tmpl w:val="C36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93A64"/>
    <w:multiLevelType w:val="multilevel"/>
    <w:tmpl w:val="807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14"/>
  </w:num>
  <w:num w:numId="4">
    <w:abstractNumId w:val="16"/>
  </w:num>
  <w:num w:numId="5">
    <w:abstractNumId w:val="28"/>
  </w:num>
  <w:num w:numId="6">
    <w:abstractNumId w:val="13"/>
  </w:num>
  <w:num w:numId="7">
    <w:abstractNumId w:val="27"/>
  </w:num>
  <w:num w:numId="8">
    <w:abstractNumId w:val="34"/>
  </w:num>
  <w:num w:numId="9">
    <w:abstractNumId w:val="25"/>
  </w:num>
  <w:num w:numId="10">
    <w:abstractNumId w:val="36"/>
  </w:num>
  <w:num w:numId="11">
    <w:abstractNumId w:val="17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23"/>
  </w:num>
  <w:num w:numId="19">
    <w:abstractNumId w:val="26"/>
  </w:num>
  <w:num w:numId="20">
    <w:abstractNumId w:val="4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18"/>
  </w:num>
  <w:num w:numId="26">
    <w:abstractNumId w:val="35"/>
  </w:num>
  <w:num w:numId="27">
    <w:abstractNumId w:val="19"/>
  </w:num>
  <w:num w:numId="28">
    <w:abstractNumId w:val="2"/>
  </w:num>
  <w:num w:numId="29">
    <w:abstractNumId w:val="15"/>
  </w:num>
  <w:num w:numId="30">
    <w:abstractNumId w:val="8"/>
  </w:num>
  <w:num w:numId="31">
    <w:abstractNumId w:val="21"/>
  </w:num>
  <w:num w:numId="32">
    <w:abstractNumId w:val="24"/>
  </w:num>
  <w:num w:numId="33">
    <w:abstractNumId w:val="7"/>
  </w:num>
  <w:num w:numId="34">
    <w:abstractNumId w:val="1"/>
  </w:num>
  <w:num w:numId="35">
    <w:abstractNumId w:val="12"/>
  </w:num>
  <w:num w:numId="36">
    <w:abstractNumId w:val="31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A54FF9"/>
    <w:rsid w:val="00B05E75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407981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2024-06-28T11:09:00Z</dcterms:modified>
</cp:coreProperties>
</file>