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6F" w:rsidRDefault="00036E6F" w:rsidP="00036E6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036E6F">
        <w:rPr>
          <w:rFonts w:ascii="Arial Black" w:hAnsi="Arial Black" w:cs="Arial"/>
          <w:sz w:val="36"/>
          <w:szCs w:val="36"/>
        </w:rPr>
        <w:t>Живая и неживая природа. Признаки живого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036E6F" w:rsidRDefault="00036E6F" w:rsidP="00036E6F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36E6F" w:rsidRDefault="00036E6F" w:rsidP="00036E6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B7FEA" w:rsidRDefault="00BB7FEA"/>
    <w:p w:rsidR="00036E6F" w:rsidRPr="00036E6F" w:rsidRDefault="00036E6F" w:rsidP="0003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260"/>
        <w:gridCol w:w="2694"/>
        <w:gridCol w:w="1134"/>
        <w:gridCol w:w="1184"/>
        <w:gridCol w:w="1792"/>
      </w:tblGrid>
      <w:tr w:rsidR="00036E6F" w:rsidRPr="00036E6F" w:rsidTr="00036E6F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036E6F" w:rsidRPr="00036E6F" w:rsidTr="00036E6F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присутствия учеников. - Проверка наличия учебных материалов (тетрадей, учебников). - Подготовка проекционного экрана для презентации. - Разъяснение основных правил и инструкций касательно порядка и поведения на уроке. - Отключение мобильных телефонов.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к уроку. - Приветствие учителя. - Готовность к учебной деятельности.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объяснение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компьютер, раздаточный материал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учителя за активностью учащихся в начале занятия.</w:t>
            </w:r>
          </w:p>
        </w:tc>
      </w:tr>
      <w:tr w:rsidR="00036E6F" w:rsidRPr="00036E6F" w:rsidTr="00036E6F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опроса. - Проверочная самостоятельная работа. - Призыв "вспомнить", "подумать", "предложить".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вопросы. - Решение задач. - Активное участие в обсуждении. - Предложение идеи или мысли.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опрос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Тетради, учебники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Результаты опроса и самостоятельной работы.</w:t>
            </w:r>
          </w:p>
        </w:tc>
      </w:tr>
      <w:tr w:rsidR="00036E6F" w:rsidRPr="00036E6F" w:rsidTr="00036E6F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Представление темы урока. - Объяснение целей и задач урока.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прослушивание. - Задание вопросов по теме. - Запись основных положений.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объяснение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технологическая карта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и интерес учащихся.</w:t>
            </w:r>
          </w:p>
        </w:tc>
      </w:tr>
      <w:tr w:rsidR="00036E6F" w:rsidRPr="00036E6F" w:rsidTr="00036E6F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определений живой и неживой природы. - Приведение примеров объектов живой и неживой природы. - Обсуждение основных признаков живого. - Сравнение живых и неживых объектов. - Изучение царств живой природы и их характеристик. - Разбор явлений окружающей среды, значимых для живых организмов. - Обсуждение места биологии в системе естественных наук.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обсуждении. - Активное задавание вопросов и высказывание мнения. - Работа с учебным материалом.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демонстрация, практическая работа, объяснение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учебник, раздаточный материал, презентация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учащихся в процессе обсуждения, понимание материала.</w:t>
            </w:r>
          </w:p>
        </w:tc>
      </w:tr>
      <w:tr w:rsidR="00036E6F" w:rsidRPr="00036E6F" w:rsidTr="00036E6F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обсуждения оценки состояния, эмоций и результатов деятельности учащихся.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Самооценка своей работы. - Обсуждение в группе результатов урока.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Тетради, карточки с вопросами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Уровень понимания и интереса учащихся, их готовность к следующему уроку.</w:t>
            </w:r>
          </w:p>
        </w:tc>
      </w:tr>
      <w:tr w:rsidR="00036E6F" w:rsidRPr="00036E6F" w:rsidTr="00036E6F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Заключительный этап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Мотивирующее завершение урока. - Подведение итогов. - Поблагодарить учащихся за участие. - Выдача домашнего задания.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Восприятие завершения урока. - Принятие домашнего задания.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Объяснение, мотивация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раздаточный материал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6E6F" w:rsidRPr="00036E6F" w:rsidRDefault="00036E6F" w:rsidP="00036E6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036E6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Общее впечатление от урока, интерес к предмету.</w:t>
            </w:r>
          </w:p>
        </w:tc>
      </w:tr>
    </w:tbl>
    <w:p w:rsidR="00036E6F" w:rsidRDefault="00036E6F">
      <w:bookmarkStart w:id="0" w:name="_GoBack"/>
      <w:bookmarkEnd w:id="0"/>
    </w:p>
    <w:sectPr w:rsidR="00036E6F" w:rsidSect="00036E6F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6F"/>
    <w:rsid w:val="00036E6F"/>
    <w:rsid w:val="00B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685"/>
  <w15:chartTrackingRefBased/>
  <w15:docId w15:val="{902FB494-80C9-4B6C-B527-C9693E67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6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2024-05-20T10:34:00Z</dcterms:created>
  <dcterms:modified xsi:type="dcterms:W3CDTF">2024-05-20T10:39:00Z</dcterms:modified>
</cp:coreProperties>
</file>