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504E4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504E4A" w:rsidRPr="00504E4A">
        <w:rPr>
          <w:rFonts w:ascii="Arial Black" w:hAnsi="Arial Black"/>
          <w:sz w:val="40"/>
          <w:szCs w:val="40"/>
        </w:rPr>
        <w:t>"Профессия: биомедицинский инженер" - профориентационный урок "Россия – мои горизонты"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504E4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6C3C62" w:rsidRDefault="001558AD" w:rsidP="0061551B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bookmarkStart w:id="0" w:name="_GoBack"/>
      <w:bookmarkEnd w:id="0"/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04E4A" w:rsidRPr="00504E4A" w:rsidRDefault="00504E4A" w:rsidP="006155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04E4A" w:rsidRPr="00504E4A" w:rsidRDefault="00504E4A" w:rsidP="00504E4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t>П</w:t>
      </w:r>
      <w:r w:rsidRPr="00504E4A">
        <w:rPr>
          <w:rFonts w:ascii="Arial" w:hAnsi="Arial" w:cs="Arial"/>
          <w:color w:val="000000" w:themeColor="text1"/>
        </w:rPr>
        <w:t xml:space="preserve">одробный чек-лист для учителя по успешному проведению профориентационного урока на тему "Профессия: </w:t>
      </w:r>
      <w:proofErr w:type="spellStart"/>
      <w:r w:rsidRPr="00504E4A">
        <w:rPr>
          <w:rFonts w:ascii="Arial" w:hAnsi="Arial" w:cs="Arial"/>
          <w:color w:val="000000" w:themeColor="text1"/>
        </w:rPr>
        <w:t>биоинженер</w:t>
      </w:r>
      <w:proofErr w:type="spellEnd"/>
      <w:r w:rsidRPr="00504E4A">
        <w:rPr>
          <w:rFonts w:ascii="Arial" w:hAnsi="Arial" w:cs="Arial"/>
          <w:color w:val="000000" w:themeColor="text1"/>
        </w:rPr>
        <w:t>":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9" type="#_x0000_t75" style="width:20.25pt;height:18pt" o:ole="">
            <v:imagedata r:id="rId6" o:title=""/>
          </v:shape>
          <w:control r:id="rId7" w:name="DefaultOcxName" w:shapeid="_x0000_i1459"/>
        </w:object>
      </w:r>
      <w:r w:rsidRPr="00504E4A">
        <w:rPr>
          <w:rFonts w:ascii="Arial" w:hAnsi="Arial" w:cs="Arial"/>
          <w:color w:val="000000" w:themeColor="text1"/>
        </w:rPr>
        <w:t>Изучить материал по теме биоинженерии и современным трендам в данной области.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403" type="#_x0000_t75" style="width:20.25pt;height:18pt" o:ole="">
            <v:imagedata r:id="rId8" o:title=""/>
          </v:shape>
          <w:control r:id="rId9" w:name="DefaultOcxName1" w:shapeid="_x0000_i1403"/>
        </w:object>
      </w:r>
      <w:r w:rsidRPr="00504E4A">
        <w:rPr>
          <w:rFonts w:ascii="Arial" w:hAnsi="Arial" w:cs="Arial"/>
          <w:color w:val="000000" w:themeColor="text1"/>
        </w:rPr>
        <w:t>Разработать план урока с учетом основных блоков и интерактивных методов работы.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402" type="#_x0000_t75" style="width:20.25pt;height:18pt" o:ole="">
            <v:imagedata r:id="rId8" o:title=""/>
          </v:shape>
          <w:control r:id="rId10" w:name="DefaultOcxName2" w:shapeid="_x0000_i1402"/>
        </w:object>
      </w:r>
      <w:r w:rsidRPr="00504E4A">
        <w:rPr>
          <w:rFonts w:ascii="Arial" w:hAnsi="Arial" w:cs="Arial"/>
          <w:color w:val="000000" w:themeColor="text1"/>
        </w:rPr>
        <w:t>Подготовить презентацию с ключевыми понятиями, иллюстрациями и примерами.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401" type="#_x0000_t75" style="width:20.25pt;height:18pt" o:ole="">
            <v:imagedata r:id="rId8" o:title=""/>
          </v:shape>
          <w:control r:id="rId11" w:name="DefaultOcxName3" w:shapeid="_x0000_i1401"/>
        </w:object>
      </w:r>
      <w:r w:rsidRPr="00504E4A">
        <w:rPr>
          <w:rFonts w:ascii="Arial" w:hAnsi="Arial" w:cs="Arial"/>
          <w:color w:val="000000" w:themeColor="text1"/>
        </w:rPr>
        <w:t>Подготовить дополнительные материалы для ролевой игры и групповых заданий.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Организация пространства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400" type="#_x0000_t75" style="width:20.25pt;height:18pt" o:ole="">
            <v:imagedata r:id="rId8" o:title=""/>
          </v:shape>
          <w:control r:id="rId12" w:name="DefaultOcxName4" w:shapeid="_x0000_i1400"/>
        </w:object>
      </w:r>
      <w:r w:rsidRPr="00504E4A">
        <w:rPr>
          <w:rFonts w:ascii="Arial" w:hAnsi="Arial" w:cs="Arial"/>
          <w:color w:val="000000" w:themeColor="text1"/>
        </w:rPr>
        <w:t>Проверить работоспособность оборудования: проектора, интерактивной доски и аудио-видео техники.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9" type="#_x0000_t75" style="width:20.25pt;height:18pt" o:ole="">
            <v:imagedata r:id="rId8" o:title=""/>
          </v:shape>
          <w:control r:id="rId13" w:name="DefaultOcxName5" w:shapeid="_x0000_i1399"/>
        </w:object>
      </w:r>
      <w:r w:rsidRPr="00504E4A">
        <w:rPr>
          <w:rFonts w:ascii="Arial" w:hAnsi="Arial" w:cs="Arial"/>
          <w:color w:val="000000" w:themeColor="text1"/>
        </w:rPr>
        <w:t>Организовать учебное пространство для групповой работы и обсуждений.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Приветствие и введение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8" type="#_x0000_t75" style="width:20.25pt;height:18pt" o:ole="">
            <v:imagedata r:id="rId8" o:title=""/>
          </v:shape>
          <w:control r:id="rId14" w:name="DefaultOcxName6" w:shapeid="_x0000_i1398"/>
        </w:object>
      </w:r>
      <w:r w:rsidRPr="00504E4A">
        <w:rPr>
          <w:rFonts w:ascii="Arial" w:hAnsi="Arial" w:cs="Arial"/>
          <w:color w:val="000000" w:themeColor="text1"/>
        </w:rPr>
        <w:t>Провести начальную беседу, познакомить учеников с темой урока и целями занятия.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Активное вовлечение учеников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7" type="#_x0000_t75" style="width:20.25pt;height:18pt" o:ole="">
            <v:imagedata r:id="rId8" o:title=""/>
          </v:shape>
          <w:control r:id="rId15" w:name="DefaultOcxName7" w:shapeid="_x0000_i1397"/>
        </w:object>
      </w:r>
      <w:r w:rsidRPr="00504E4A">
        <w:rPr>
          <w:rFonts w:ascii="Arial" w:hAnsi="Arial" w:cs="Arial"/>
          <w:color w:val="000000" w:themeColor="text1"/>
        </w:rPr>
        <w:t>Вести интерактивные лекции, используя примеры из реальной практики и видеоматериалы.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6" type="#_x0000_t75" style="width:20.25pt;height:18pt" o:ole="">
            <v:imagedata r:id="rId8" o:title=""/>
          </v:shape>
          <w:control r:id="rId16" w:name="DefaultOcxName8" w:shapeid="_x0000_i1396"/>
        </w:object>
      </w:r>
      <w:r w:rsidRPr="00504E4A">
        <w:rPr>
          <w:rFonts w:ascii="Arial" w:hAnsi="Arial" w:cs="Arial"/>
          <w:color w:val="000000" w:themeColor="text1"/>
        </w:rPr>
        <w:t>Организовать групповые обсуждения, ролевые игры и практические упражнения.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Поддержание интереса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5" type="#_x0000_t75" style="width:20.25pt;height:18pt" o:ole="">
            <v:imagedata r:id="rId8" o:title=""/>
          </v:shape>
          <w:control r:id="rId17" w:name="DefaultOcxName9" w:shapeid="_x0000_i1395"/>
        </w:object>
      </w:r>
      <w:r w:rsidRPr="00504E4A">
        <w:rPr>
          <w:rFonts w:ascii="Arial" w:hAnsi="Arial" w:cs="Arial"/>
          <w:color w:val="000000" w:themeColor="text1"/>
        </w:rPr>
        <w:t>Задавать провокационные вопросы и стимулировать обсуждение.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4" type="#_x0000_t75" style="width:20.25pt;height:18pt" o:ole="">
            <v:imagedata r:id="rId8" o:title=""/>
          </v:shape>
          <w:control r:id="rId18" w:name="DefaultOcxName10" w:shapeid="_x0000_i1394"/>
        </w:object>
      </w:r>
      <w:r w:rsidRPr="00504E4A">
        <w:rPr>
          <w:rFonts w:ascii="Arial" w:hAnsi="Arial" w:cs="Arial"/>
          <w:color w:val="000000" w:themeColor="text1"/>
        </w:rPr>
        <w:t>Демонстрировать практические примеры и успехи в области биоинженерии.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Ответы на вопросы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3" type="#_x0000_t75" style="width:20.25pt;height:18pt" o:ole="">
            <v:imagedata r:id="rId8" o:title=""/>
          </v:shape>
          <w:control r:id="rId19" w:name="DefaultOcxName11" w:shapeid="_x0000_i1393"/>
        </w:object>
      </w:r>
      <w:r w:rsidRPr="00504E4A">
        <w:rPr>
          <w:rFonts w:ascii="Arial" w:hAnsi="Arial" w:cs="Arial"/>
          <w:color w:val="000000" w:themeColor="text1"/>
        </w:rPr>
        <w:t>Ответить на вопросы учеников о профессии, ее перспективах и особенностях.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2" type="#_x0000_t75" style="width:20.25pt;height:18pt" o:ole="">
            <v:imagedata r:id="rId8" o:title=""/>
          </v:shape>
          <w:control r:id="rId20" w:name="DefaultOcxName12" w:shapeid="_x0000_i1392"/>
        </w:object>
      </w:r>
      <w:r w:rsidRPr="00504E4A">
        <w:rPr>
          <w:rFonts w:ascii="Arial" w:hAnsi="Arial" w:cs="Arial"/>
          <w:color w:val="000000" w:themeColor="text1"/>
        </w:rPr>
        <w:t>Подвести итоги урока, обобщить полученные знания и навыки.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1" type="#_x0000_t75" style="width:20.25pt;height:18pt" o:ole="">
            <v:imagedata r:id="rId8" o:title=""/>
          </v:shape>
          <w:control r:id="rId21" w:name="DefaultOcxName13" w:shapeid="_x0000_i1391"/>
        </w:object>
      </w:r>
      <w:r w:rsidRPr="00504E4A">
        <w:rPr>
          <w:rFonts w:ascii="Arial" w:hAnsi="Arial" w:cs="Arial"/>
          <w:color w:val="000000" w:themeColor="text1"/>
        </w:rPr>
        <w:t>Закрепить основные моменты и дать задание на дальнейшее изучение темы.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 и обратная связь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90" type="#_x0000_t75" style="width:20.25pt;height:18pt" o:ole="">
            <v:imagedata r:id="rId8" o:title=""/>
          </v:shape>
          <w:control r:id="rId22" w:name="DefaultOcxName14" w:shapeid="_x0000_i1390"/>
        </w:object>
      </w:r>
      <w:r w:rsidRPr="00504E4A">
        <w:rPr>
          <w:rFonts w:ascii="Arial" w:hAnsi="Arial" w:cs="Arial"/>
          <w:color w:val="000000" w:themeColor="text1"/>
        </w:rPr>
        <w:t>Оценить уровень понимания учениками материала и их активность на уроке.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389" type="#_x0000_t75" style="width:20.25pt;height:18pt" o:ole="">
            <v:imagedata r:id="rId8" o:title=""/>
          </v:shape>
          <w:control r:id="rId23" w:name="DefaultOcxName15" w:shapeid="_x0000_i1389"/>
        </w:object>
      </w:r>
      <w:r w:rsidRPr="00504E4A">
        <w:rPr>
          <w:rFonts w:ascii="Arial" w:hAnsi="Arial" w:cs="Arial"/>
          <w:color w:val="000000" w:themeColor="text1"/>
        </w:rPr>
        <w:t>Собрать обратную связь от учеников о проведенном уроке и методах работы.</w:t>
      </w:r>
    </w:p>
    <w:p w:rsidR="00504E4A" w:rsidRPr="00504E4A" w:rsidRDefault="00504E4A" w:rsidP="00504E4A">
      <w:pPr>
        <w:pStyle w:val="a4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 w:firstLine="0"/>
        <w:rPr>
          <w:rFonts w:ascii="Arial" w:hAnsi="Arial" w:cs="Arial"/>
          <w:color w:val="000000" w:themeColor="text1"/>
        </w:rPr>
      </w:pPr>
      <w:r w:rsidRPr="00504E4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Планирование следующих шагов</w:t>
      </w:r>
      <w:r w:rsidRPr="00504E4A">
        <w:rPr>
          <w:rFonts w:ascii="Arial" w:hAnsi="Arial" w:cs="Arial"/>
          <w:color w:val="000000" w:themeColor="text1"/>
        </w:rPr>
        <w:t>: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164" type="#_x0000_t75" style="width:20.25pt;height:18pt" o:ole="">
            <v:imagedata r:id="rId8" o:title=""/>
          </v:shape>
          <w:control r:id="rId24" w:name="DefaultOcxName16" w:shapeid="_x0000_i1164"/>
        </w:object>
      </w:r>
      <w:r w:rsidRPr="00504E4A">
        <w:rPr>
          <w:rFonts w:ascii="Arial" w:hAnsi="Arial" w:cs="Arial"/>
          <w:color w:val="000000" w:themeColor="text1"/>
        </w:rPr>
        <w:t>Задать домашнее задание или проектную работу для углубленного изучения темы.</w:t>
      </w:r>
    </w:p>
    <w:p w:rsidR="00504E4A" w:rsidRPr="00504E4A" w:rsidRDefault="00504E4A" w:rsidP="00504E4A">
      <w:pPr>
        <w:pStyle w:val="task-list-item"/>
        <w:numPr>
          <w:ilvl w:val="1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00000" w:themeColor="text1"/>
        </w:rPr>
      </w:pPr>
      <w:r w:rsidRPr="00504E4A">
        <w:rPr>
          <w:rFonts w:ascii="Arial" w:hAnsi="Arial" w:cs="Arial"/>
          <w:color w:val="000000" w:themeColor="text1"/>
        </w:rPr>
        <w:object w:dxaOrig="225" w:dyaOrig="225">
          <v:shape id="_x0000_i1163" type="#_x0000_t75" style="width:20.25pt;height:18pt" o:ole="">
            <v:imagedata r:id="rId8" o:title=""/>
          </v:shape>
          <w:control r:id="rId25" w:name="DefaultOcxName17" w:shapeid="_x0000_i1163"/>
        </w:object>
      </w:r>
      <w:r w:rsidRPr="00504E4A">
        <w:rPr>
          <w:rFonts w:ascii="Arial" w:hAnsi="Arial" w:cs="Arial"/>
          <w:color w:val="000000" w:themeColor="text1"/>
        </w:rPr>
        <w:t>Подумать о возможных гостях или дополнительных мероприятиях по данной теме.</w:t>
      </w:r>
    </w:p>
    <w:p w:rsidR="00504E4A" w:rsidRDefault="00504E4A" w:rsidP="0061551B">
      <w:pPr>
        <w:rPr>
          <w:rFonts w:ascii="Arial" w:hAnsi="Arial" w:cs="Arial"/>
          <w:sz w:val="24"/>
          <w:szCs w:val="24"/>
        </w:rPr>
      </w:pPr>
    </w:p>
    <w:p w:rsidR="00504E4A" w:rsidRDefault="00504E4A" w:rsidP="0061551B">
      <w:pPr>
        <w:rPr>
          <w:rFonts w:ascii="Arial" w:hAnsi="Arial" w:cs="Arial"/>
          <w:sz w:val="24"/>
          <w:szCs w:val="24"/>
        </w:rPr>
      </w:pPr>
    </w:p>
    <w:p w:rsidR="00504E4A" w:rsidRDefault="00504E4A" w:rsidP="0061551B">
      <w:pPr>
        <w:rPr>
          <w:rFonts w:ascii="Arial" w:hAnsi="Arial" w:cs="Arial"/>
          <w:sz w:val="24"/>
          <w:szCs w:val="24"/>
        </w:rPr>
      </w:pPr>
    </w:p>
    <w:sectPr w:rsidR="00504E4A" w:rsidSect="007B6544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12C"/>
    <w:multiLevelType w:val="multilevel"/>
    <w:tmpl w:val="7B10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97296"/>
    <w:multiLevelType w:val="multilevel"/>
    <w:tmpl w:val="78B8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A0E91"/>
    <w:multiLevelType w:val="multilevel"/>
    <w:tmpl w:val="FCB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B1584"/>
    <w:multiLevelType w:val="multilevel"/>
    <w:tmpl w:val="5AD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04E4A"/>
    <w:rsid w:val="0054726D"/>
    <w:rsid w:val="0061551B"/>
    <w:rsid w:val="006805D3"/>
    <w:rsid w:val="00691DA1"/>
    <w:rsid w:val="006C3C62"/>
    <w:rsid w:val="006F5164"/>
    <w:rsid w:val="007B3647"/>
    <w:rsid w:val="007B6544"/>
    <w:rsid w:val="00813939"/>
    <w:rsid w:val="00847D2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AFB5C4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5982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821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2654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5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5210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4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2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3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49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07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2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2024-05-15T12:29:00Z</dcterms:modified>
</cp:coreProperties>
</file>