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DE4B2C" w:rsidRPr="00DE4B2C">
        <w:rPr>
          <w:rFonts w:ascii="Arial Black" w:hAnsi="Arial Black"/>
          <w:sz w:val="40"/>
          <w:szCs w:val="40"/>
        </w:rPr>
        <w:t>Тема 26. Профориентаци</w:t>
      </w:r>
      <w:bookmarkStart w:id="0" w:name="_GoBack"/>
      <w:bookmarkEnd w:id="0"/>
      <w:r w:rsidR="00DE4B2C" w:rsidRPr="00DE4B2C">
        <w:rPr>
          <w:rFonts w:ascii="Arial Black" w:hAnsi="Arial Black"/>
          <w:sz w:val="40"/>
          <w:szCs w:val="40"/>
        </w:rPr>
        <w:t>онное занятие «Один день в профессии» (часть 2) (пожарный, ветеринар, повар) - четверг, 14.03.2024 (14 марта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DE4B2C" w:rsidRPr="00DE4B2C">
        <w:rPr>
          <w:rFonts w:ascii="Arial Black" w:hAnsi="Arial Black"/>
          <w:sz w:val="40"/>
          <w:szCs w:val="40"/>
        </w:rPr>
        <w:t>Профессия: ветеринар"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DE4B2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29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DE4B2C" w:rsidRP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Pr="00DE4B2C" w:rsidRDefault="00DE4B2C" w:rsidP="00DE4B2C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t>Ч</w:t>
      </w:r>
      <w:r w:rsidRPr="00DE4B2C">
        <w:rPr>
          <w:rFonts w:ascii="Arial" w:hAnsi="Arial" w:cs="Arial"/>
          <w:color w:val="0D0D0D"/>
        </w:rPr>
        <w:t>ек-лист для учителя по успешному проведению профориентационного урока по теме "Профессия: ветеринар":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0.25pt;height:18pt" o:ole="">
            <v:imagedata r:id="rId6" o:title=""/>
          </v:shape>
          <w:control r:id="rId7" w:name="DefaultOcxName" w:shapeid="_x0000_i1186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Проверить готовность учебных материалов:</w:t>
      </w:r>
      <w:r w:rsidRPr="00DE4B2C">
        <w:rPr>
          <w:rFonts w:ascii="Arial" w:hAnsi="Arial" w:cs="Arial"/>
          <w:color w:val="0D0D0D"/>
        </w:rPr>
        <w:t xml:space="preserve"> Удостоверьтесь, что все необходимые материалы, такие как презентации, роли для ролевой игры, дополнительные ресурсы, подготовлены и доступны.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8" w:name="DefaultOcxName1" w:shapeid="_x0000_i1185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Провести организационный момент</w:t>
      </w:r>
      <w:proofErr w:type="gramStart"/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DE4B2C">
        <w:rPr>
          <w:rFonts w:ascii="Arial" w:hAnsi="Arial" w:cs="Arial"/>
          <w:color w:val="0D0D0D"/>
        </w:rPr>
        <w:t xml:space="preserve"> Объясните</w:t>
      </w:r>
      <w:proofErr w:type="gramEnd"/>
      <w:r w:rsidRPr="00DE4B2C">
        <w:rPr>
          <w:rFonts w:ascii="Arial" w:hAnsi="Arial" w:cs="Arial"/>
          <w:color w:val="0D0D0D"/>
        </w:rPr>
        <w:t xml:space="preserve"> правила и порядок урока, попросите учеников отключить телефоны и подготовиться к активному участию.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9" w:name="DefaultOcxName2" w:shapeid="_x0000_i1184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Введение:</w:t>
      </w:r>
      <w:r w:rsidRPr="00DE4B2C">
        <w:rPr>
          <w:rFonts w:ascii="Arial" w:hAnsi="Arial" w:cs="Arial"/>
          <w:color w:val="0D0D0D"/>
        </w:rPr>
        <w:t xml:space="preserve"> Удостоверьтесь, что введение увлекательно и привлекает внимание учеников. Это может быть интересный факт, видео или короткая история.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0" w:name="DefaultOcxName3" w:shapeid="_x0000_i1183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Активные методы обучения:</w:t>
      </w:r>
      <w:r w:rsidRPr="00DE4B2C">
        <w:rPr>
          <w:rFonts w:ascii="Arial" w:hAnsi="Arial" w:cs="Arial"/>
          <w:color w:val="0D0D0D"/>
        </w:rPr>
        <w:t xml:space="preserve"> Используйте разнообразные методы, такие как ролевая игра, дискуссии и практические задания, чтобы сделать урок интересным и запоминающимся.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11" w:name="DefaultOcxName4" w:shapeid="_x0000_i1182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Приглашенный гость</w:t>
      </w:r>
      <w:proofErr w:type="gramStart"/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DE4B2C">
        <w:rPr>
          <w:rFonts w:ascii="Arial" w:hAnsi="Arial" w:cs="Arial"/>
          <w:color w:val="0D0D0D"/>
        </w:rPr>
        <w:t xml:space="preserve"> Если</w:t>
      </w:r>
      <w:proofErr w:type="gramEnd"/>
      <w:r w:rsidRPr="00DE4B2C">
        <w:rPr>
          <w:rFonts w:ascii="Arial" w:hAnsi="Arial" w:cs="Arial"/>
          <w:color w:val="0D0D0D"/>
        </w:rPr>
        <w:t xml:space="preserve"> возможно, убедитесь, что приглашенный гость подготовлен и готов ответить на вопросы учеников.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12" w:name="DefaultOcxName5" w:shapeid="_x0000_i1181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Обсуждение предметов</w:t>
      </w:r>
      <w:proofErr w:type="gramStart"/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DE4B2C">
        <w:rPr>
          <w:rFonts w:ascii="Arial" w:hAnsi="Arial" w:cs="Arial"/>
          <w:color w:val="0D0D0D"/>
        </w:rPr>
        <w:t xml:space="preserve"> В ходе</w:t>
      </w:r>
      <w:proofErr w:type="gramEnd"/>
      <w:r w:rsidRPr="00DE4B2C">
        <w:rPr>
          <w:rFonts w:ascii="Arial" w:hAnsi="Arial" w:cs="Arial"/>
          <w:color w:val="0D0D0D"/>
        </w:rPr>
        <w:t xml:space="preserve"> урока убедитесь, что ученики поняли, какие предметы важны для будущей карьеры ветеринара.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lastRenderedPageBreak/>
        <w:object w:dxaOrig="225" w:dyaOrig="225">
          <v:shape id="_x0000_i1180" type="#_x0000_t75" style="width:20.25pt;height:18pt" o:ole="">
            <v:imagedata r:id="rId6" o:title=""/>
          </v:shape>
          <w:control r:id="rId13" w:name="DefaultOcxName6" w:shapeid="_x0000_i1180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Индивидуальные консультации:</w:t>
      </w:r>
      <w:r w:rsidRPr="00DE4B2C">
        <w:rPr>
          <w:rFonts w:ascii="Arial" w:hAnsi="Arial" w:cs="Arial"/>
          <w:color w:val="0D0D0D"/>
        </w:rPr>
        <w:t xml:space="preserve"> Предоставьте время для индивидуальных разговоров и вопросов после урока.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14" w:name="DefaultOcxName7" w:shapeid="_x0000_i1179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Подведение итогов</w:t>
      </w:r>
      <w:proofErr w:type="gramStart"/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DE4B2C">
        <w:rPr>
          <w:rFonts w:ascii="Arial" w:hAnsi="Arial" w:cs="Arial"/>
          <w:color w:val="0D0D0D"/>
        </w:rPr>
        <w:t xml:space="preserve"> Заключите</w:t>
      </w:r>
      <w:proofErr w:type="gramEnd"/>
      <w:r w:rsidRPr="00DE4B2C">
        <w:rPr>
          <w:rFonts w:ascii="Arial" w:hAnsi="Arial" w:cs="Arial"/>
          <w:color w:val="0D0D0D"/>
        </w:rPr>
        <w:t xml:space="preserve"> урок мотивирующими словами, подчеркните важность выбора профессии и поблагодарите учеников за активное участие.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15" w:name="DefaultOcxName8" w:shapeid="_x0000_i1178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Следующие шаги</w:t>
      </w:r>
      <w:proofErr w:type="gramStart"/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:</w:t>
      </w:r>
      <w:r w:rsidRPr="00DE4B2C">
        <w:rPr>
          <w:rFonts w:ascii="Arial" w:hAnsi="Arial" w:cs="Arial"/>
          <w:color w:val="0D0D0D"/>
        </w:rPr>
        <w:t xml:space="preserve"> Предложите</w:t>
      </w:r>
      <w:proofErr w:type="gramEnd"/>
      <w:r w:rsidRPr="00DE4B2C">
        <w:rPr>
          <w:rFonts w:ascii="Arial" w:hAnsi="Arial" w:cs="Arial"/>
          <w:color w:val="0D0D0D"/>
        </w:rPr>
        <w:t xml:space="preserve"> ученикам следующие шаги для более глубокого изучения профессии и предоставьте дополнительные ресурсы.</w:t>
      </w:r>
    </w:p>
    <w:p w:rsidR="00DE4B2C" w:rsidRPr="00DE4B2C" w:rsidRDefault="00DE4B2C" w:rsidP="00DE4B2C">
      <w:pPr>
        <w:pStyle w:val="a4"/>
        <w:numPr>
          <w:ilvl w:val="0"/>
          <w:numId w:val="4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DE4B2C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16" w:name="DefaultOcxName9" w:shapeid="_x0000_i1177"/>
        </w:object>
      </w:r>
      <w:r w:rsidRPr="00DE4B2C">
        <w:rPr>
          <w:rStyle w:val="a5"/>
          <w:rFonts w:ascii="Arial" w:hAnsi="Arial" w:cs="Arial"/>
          <w:color w:val="0D0D0D"/>
          <w:bdr w:val="single" w:sz="2" w:space="0" w:color="E3E3E3" w:frame="1"/>
        </w:rPr>
        <w:t>Обратная связь:</w:t>
      </w:r>
      <w:r w:rsidRPr="00DE4B2C">
        <w:rPr>
          <w:rFonts w:ascii="Arial" w:hAnsi="Arial" w:cs="Arial"/>
          <w:color w:val="0D0D0D"/>
        </w:rPr>
        <w:t xml:space="preserve"> Соберите обратную связь от учеников, чтобы улучшить методику проведения подобных уроков в будущем.</w:t>
      </w:r>
    </w:p>
    <w:p w:rsidR="00DE4B2C" w:rsidRP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P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p w:rsidR="00DE4B2C" w:rsidRDefault="00DE4B2C" w:rsidP="001558AD">
      <w:pPr>
        <w:rPr>
          <w:rFonts w:ascii="Arial" w:hAnsi="Arial" w:cs="Arial"/>
          <w:sz w:val="24"/>
          <w:szCs w:val="24"/>
        </w:rPr>
      </w:pPr>
    </w:p>
    <w:sectPr w:rsidR="00DE4B2C" w:rsidSect="00DE4B2C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36"/>
    <w:multiLevelType w:val="multilevel"/>
    <w:tmpl w:val="A96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2A1D"/>
    <w:multiLevelType w:val="multilevel"/>
    <w:tmpl w:val="A82050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B4CAB"/>
    <w:multiLevelType w:val="multilevel"/>
    <w:tmpl w:val="2098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53F16"/>
    <w:multiLevelType w:val="multilevel"/>
    <w:tmpl w:val="FD8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E1781"/>
    <w:multiLevelType w:val="multilevel"/>
    <w:tmpl w:val="A8A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91A7A"/>
    <w:multiLevelType w:val="multilevel"/>
    <w:tmpl w:val="F0AEC2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76D54"/>
    <w:multiLevelType w:val="multilevel"/>
    <w:tmpl w:val="E14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F56"/>
    <w:multiLevelType w:val="multilevel"/>
    <w:tmpl w:val="0316C7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B77CBE"/>
    <w:multiLevelType w:val="multilevel"/>
    <w:tmpl w:val="BCC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B349E7"/>
    <w:multiLevelType w:val="multilevel"/>
    <w:tmpl w:val="C16C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A6126B"/>
    <w:multiLevelType w:val="multilevel"/>
    <w:tmpl w:val="88E41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15D94"/>
    <w:multiLevelType w:val="multilevel"/>
    <w:tmpl w:val="9A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7F55B4"/>
    <w:multiLevelType w:val="multilevel"/>
    <w:tmpl w:val="601A1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AE7E66"/>
    <w:multiLevelType w:val="multilevel"/>
    <w:tmpl w:val="AE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AD35E1"/>
    <w:multiLevelType w:val="multilevel"/>
    <w:tmpl w:val="8978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523D03"/>
    <w:multiLevelType w:val="multilevel"/>
    <w:tmpl w:val="BA9A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B859CD"/>
    <w:multiLevelType w:val="multilevel"/>
    <w:tmpl w:val="B8C868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2C4C9A"/>
    <w:multiLevelType w:val="multilevel"/>
    <w:tmpl w:val="E57085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1F123A"/>
    <w:multiLevelType w:val="multilevel"/>
    <w:tmpl w:val="BB2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5B7C6C"/>
    <w:multiLevelType w:val="multilevel"/>
    <w:tmpl w:val="2FA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C173563"/>
    <w:multiLevelType w:val="multilevel"/>
    <w:tmpl w:val="CF7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D7E6E86"/>
    <w:multiLevelType w:val="multilevel"/>
    <w:tmpl w:val="A1A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516391"/>
    <w:multiLevelType w:val="multilevel"/>
    <w:tmpl w:val="0CE4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5A94565"/>
    <w:multiLevelType w:val="multilevel"/>
    <w:tmpl w:val="CC2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9EB1CBA"/>
    <w:multiLevelType w:val="multilevel"/>
    <w:tmpl w:val="60A047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4B2346"/>
    <w:multiLevelType w:val="multilevel"/>
    <w:tmpl w:val="CD6E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251C88"/>
    <w:multiLevelType w:val="multilevel"/>
    <w:tmpl w:val="9D72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4FB6FD2"/>
    <w:multiLevelType w:val="multilevel"/>
    <w:tmpl w:val="555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D71903"/>
    <w:multiLevelType w:val="multilevel"/>
    <w:tmpl w:val="696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9479A4"/>
    <w:multiLevelType w:val="multilevel"/>
    <w:tmpl w:val="D3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164018"/>
    <w:multiLevelType w:val="multilevel"/>
    <w:tmpl w:val="3DD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95766B"/>
    <w:multiLevelType w:val="multilevel"/>
    <w:tmpl w:val="532ADB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283E30"/>
    <w:multiLevelType w:val="multilevel"/>
    <w:tmpl w:val="E26C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DF5826"/>
    <w:multiLevelType w:val="multilevel"/>
    <w:tmpl w:val="F20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2D095F"/>
    <w:multiLevelType w:val="multilevel"/>
    <w:tmpl w:val="841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A121DE"/>
    <w:multiLevelType w:val="multilevel"/>
    <w:tmpl w:val="DB5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E681D"/>
    <w:multiLevelType w:val="multilevel"/>
    <w:tmpl w:val="B5DE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15"/>
  </w:num>
  <w:num w:numId="5">
    <w:abstractNumId w:val="11"/>
  </w:num>
  <w:num w:numId="6">
    <w:abstractNumId w:val="33"/>
  </w:num>
  <w:num w:numId="7">
    <w:abstractNumId w:val="38"/>
  </w:num>
  <w:num w:numId="8">
    <w:abstractNumId w:val="30"/>
  </w:num>
  <w:num w:numId="9">
    <w:abstractNumId w:val="31"/>
  </w:num>
  <w:num w:numId="10">
    <w:abstractNumId w:val="41"/>
  </w:num>
  <w:num w:numId="11">
    <w:abstractNumId w:val="0"/>
  </w:num>
  <w:num w:numId="12">
    <w:abstractNumId w:val="43"/>
  </w:num>
  <w:num w:numId="13">
    <w:abstractNumId w:val="25"/>
  </w:num>
  <w:num w:numId="14">
    <w:abstractNumId w:val="36"/>
  </w:num>
  <w:num w:numId="15">
    <w:abstractNumId w:val="9"/>
  </w:num>
  <w:num w:numId="16">
    <w:abstractNumId w:val="42"/>
  </w:num>
  <w:num w:numId="17">
    <w:abstractNumId w:val="2"/>
  </w:num>
  <w:num w:numId="18">
    <w:abstractNumId w:val="4"/>
  </w:num>
  <w:num w:numId="19">
    <w:abstractNumId w:val="13"/>
  </w:num>
  <w:num w:numId="20">
    <w:abstractNumId w:val="22"/>
  </w:num>
  <w:num w:numId="21">
    <w:abstractNumId w:val="5"/>
  </w:num>
  <w:num w:numId="22">
    <w:abstractNumId w:val="3"/>
  </w:num>
  <w:num w:numId="23">
    <w:abstractNumId w:val="7"/>
  </w:num>
  <w:num w:numId="24">
    <w:abstractNumId w:val="23"/>
  </w:num>
  <w:num w:numId="25">
    <w:abstractNumId w:val="1"/>
  </w:num>
  <w:num w:numId="26">
    <w:abstractNumId w:val="35"/>
  </w:num>
  <w:num w:numId="27">
    <w:abstractNumId w:val="20"/>
  </w:num>
  <w:num w:numId="28">
    <w:abstractNumId w:val="26"/>
  </w:num>
  <w:num w:numId="29">
    <w:abstractNumId w:val="10"/>
  </w:num>
  <w:num w:numId="30">
    <w:abstractNumId w:val="8"/>
  </w:num>
  <w:num w:numId="31">
    <w:abstractNumId w:val="21"/>
  </w:num>
  <w:num w:numId="32">
    <w:abstractNumId w:val="12"/>
  </w:num>
  <w:num w:numId="33">
    <w:abstractNumId w:val="28"/>
  </w:num>
  <w:num w:numId="34">
    <w:abstractNumId w:val="37"/>
  </w:num>
  <w:num w:numId="35">
    <w:abstractNumId w:val="39"/>
  </w:num>
  <w:num w:numId="36">
    <w:abstractNumId w:val="24"/>
  </w:num>
  <w:num w:numId="37">
    <w:abstractNumId w:val="19"/>
  </w:num>
  <w:num w:numId="38">
    <w:abstractNumId w:val="6"/>
  </w:num>
  <w:num w:numId="39">
    <w:abstractNumId w:val="27"/>
  </w:num>
  <w:num w:numId="40">
    <w:abstractNumId w:val="34"/>
  </w:num>
  <w:num w:numId="41">
    <w:abstractNumId w:val="40"/>
  </w:num>
  <w:num w:numId="42">
    <w:abstractNumId w:val="17"/>
  </w:num>
  <w:num w:numId="43">
    <w:abstractNumId w:val="45"/>
  </w:num>
  <w:num w:numId="44">
    <w:abstractNumId w:val="29"/>
  </w:num>
  <w:num w:numId="45">
    <w:abstractNumId w:val="1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293074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62485"/>
    <w:rsid w:val="00911C55"/>
    <w:rsid w:val="00A604E5"/>
    <w:rsid w:val="00B47840"/>
    <w:rsid w:val="00CC4BD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C6FCD6A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2024-03-06T15:48:00Z</dcterms:modified>
</cp:coreProperties>
</file>