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0D50B8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93723B" w:rsidRPr="0093723B">
        <w:rPr>
          <w:rFonts w:ascii="Arial Black" w:hAnsi="Arial Black"/>
          <w:sz w:val="40"/>
          <w:szCs w:val="40"/>
        </w:rPr>
        <w:t>Химическая и лёгкая промышленность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:rsidR="001558AD" w:rsidRDefault="0093723B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E14C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93723B" w:rsidRDefault="0093723B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23B" w:rsidRPr="0093723B" w:rsidRDefault="0093723B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23B" w:rsidRPr="0093723B" w:rsidRDefault="0093723B" w:rsidP="0093723B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3723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уроку: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20.25pt;height:18pt" o:ole="">
            <v:imagedata r:id="rId6" o:title=""/>
          </v:shape>
          <w:control r:id="rId7" w:name="DefaultOcxName" w:shapeid="_x0000_i1150"/>
        </w:object>
      </w:r>
      <w:r w:rsidRPr="0093723B">
        <w:rPr>
          <w:rFonts w:ascii="Arial" w:hAnsi="Arial" w:cs="Arial"/>
          <w:color w:val="000000" w:themeColor="text1"/>
        </w:rPr>
        <w:t>Проверить наличие необходимых материалов и оборудования для проведения урока (учебники, презентации, карточки, проектор и др.).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49" type="#_x0000_t75" style="width:20.25pt;height:18pt" o:ole="">
            <v:imagedata r:id="rId6" o:title=""/>
          </v:shape>
          <w:control r:id="rId8" w:name="DefaultOcxName1" w:shapeid="_x0000_i1149"/>
        </w:object>
      </w:r>
      <w:r w:rsidRPr="0093723B">
        <w:rPr>
          <w:rFonts w:ascii="Arial" w:hAnsi="Arial" w:cs="Arial"/>
          <w:color w:val="000000" w:themeColor="text1"/>
        </w:rPr>
        <w:t>Создать презентацию или технологическую карту урока для систематизации информации и визуализации ключевых понятий.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48" type="#_x0000_t75" style="width:20.25pt;height:18pt" o:ole="">
            <v:imagedata r:id="rId6" o:title=""/>
          </v:shape>
          <w:control r:id="rId9" w:name="DefaultOcxName2" w:shapeid="_x0000_i1148"/>
        </w:object>
      </w:r>
      <w:r w:rsidRPr="0093723B">
        <w:rPr>
          <w:rFonts w:ascii="Arial" w:hAnsi="Arial" w:cs="Arial"/>
          <w:color w:val="000000" w:themeColor="text1"/>
        </w:rPr>
        <w:t>Разработать интересные и разнообразные задания для активизации учащихся в процессе урока.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47" type="#_x0000_t75" style="width:20.25pt;height:18pt" o:ole="">
            <v:imagedata r:id="rId6" o:title=""/>
          </v:shape>
          <w:control r:id="rId10" w:name="DefaultOcxName3" w:shapeid="_x0000_i1147"/>
        </w:object>
      </w:r>
      <w:r w:rsidRPr="0093723B">
        <w:rPr>
          <w:rFonts w:ascii="Arial" w:hAnsi="Arial" w:cs="Arial"/>
          <w:color w:val="000000" w:themeColor="text1"/>
        </w:rPr>
        <w:t>Подготовить групповые задания и раздаточный материал для работы в коллективе.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46" type="#_x0000_t75" style="width:20.25pt;height:18pt" o:ole="">
            <v:imagedata r:id="rId6" o:title=""/>
          </v:shape>
          <w:control r:id="rId11" w:name="DefaultOcxName4" w:shapeid="_x0000_i1146"/>
        </w:object>
      </w:r>
      <w:r w:rsidRPr="0093723B">
        <w:rPr>
          <w:rFonts w:ascii="Arial" w:hAnsi="Arial" w:cs="Arial"/>
          <w:color w:val="000000" w:themeColor="text1"/>
        </w:rPr>
        <w:t>Проверить работоспособность оборудования, необходимого для проведения урока (проектор, интерактивная доска и т. д.).</w:t>
      </w:r>
    </w:p>
    <w:p w:rsidR="0093723B" w:rsidRPr="0093723B" w:rsidRDefault="0093723B" w:rsidP="0093723B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3723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Начало урока: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45" type="#_x0000_t75" style="width:20.25pt;height:18pt" o:ole="">
            <v:imagedata r:id="rId6" o:title=""/>
          </v:shape>
          <w:control r:id="rId12" w:name="DefaultOcxName5" w:shapeid="_x0000_i1145"/>
        </w:object>
      </w:r>
      <w:r w:rsidRPr="0093723B">
        <w:rPr>
          <w:rFonts w:ascii="Arial" w:hAnsi="Arial" w:cs="Arial"/>
          <w:color w:val="000000" w:themeColor="text1"/>
        </w:rPr>
        <w:t>Провести организационный момент: перекличку, проверку наличия учебных материалов, разъяснение правил и инструкций.</w:t>
      </w:r>
    </w:p>
    <w:p w:rsidR="0093723B" w:rsidRPr="0093723B" w:rsidRDefault="0093723B" w:rsidP="0093723B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3723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26" type="#_x0000_t75" style="width:20.25pt;height:18pt" o:ole="">
            <v:imagedata r:id="rId6" o:title=""/>
          </v:shape>
          <w:control r:id="rId13" w:name="DefaultOcxName6" w:shapeid="_x0000_i1126"/>
        </w:object>
      </w:r>
      <w:r w:rsidRPr="0093723B">
        <w:rPr>
          <w:rFonts w:ascii="Arial" w:hAnsi="Arial" w:cs="Arial"/>
          <w:color w:val="000000" w:themeColor="text1"/>
        </w:rPr>
        <w:t>Вспомнить предыдущую тему урока "Электроэнергетика мира" через опрос или обсуждение.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25" type="#_x0000_t75" style="width:20.25pt;height:18pt" o:ole="">
            <v:imagedata r:id="rId6" o:title=""/>
          </v:shape>
          <w:control r:id="rId14" w:name="DefaultOcxName7" w:shapeid="_x0000_i1125"/>
        </w:object>
      </w:r>
      <w:r w:rsidRPr="0093723B">
        <w:rPr>
          <w:rFonts w:ascii="Arial" w:hAnsi="Arial" w:cs="Arial"/>
          <w:color w:val="000000" w:themeColor="text1"/>
        </w:rPr>
        <w:t>Привлечь внимание учащихся к связи предыдущей темы с новой темой урока.</w:t>
      </w:r>
    </w:p>
    <w:p w:rsidR="0093723B" w:rsidRPr="0093723B" w:rsidRDefault="0093723B" w:rsidP="0093723B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3723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 учителя: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24" type="#_x0000_t75" style="width:20.25pt;height:18pt" o:ole="">
            <v:imagedata r:id="rId6" o:title=""/>
          </v:shape>
          <w:control r:id="rId15" w:name="DefaultOcxName8" w:shapeid="_x0000_i1124"/>
        </w:object>
      </w:r>
      <w:r w:rsidRPr="0093723B">
        <w:rPr>
          <w:rFonts w:ascii="Arial" w:hAnsi="Arial" w:cs="Arial"/>
          <w:color w:val="000000" w:themeColor="text1"/>
        </w:rPr>
        <w:t>Привлечь внимание учащихся к теме урока "Химическая и лёгкая промышленность" с помощью интересных фактов, вопросов или цитат.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23" type="#_x0000_t75" style="width:20.25pt;height:18pt" o:ole="">
            <v:imagedata r:id="rId6" o:title=""/>
          </v:shape>
          <w:control r:id="rId16" w:name="DefaultOcxName9" w:shapeid="_x0000_i1123"/>
        </w:object>
      </w:r>
      <w:r w:rsidRPr="0093723B">
        <w:rPr>
          <w:rFonts w:ascii="Arial" w:hAnsi="Arial" w:cs="Arial"/>
          <w:color w:val="000000" w:themeColor="text1"/>
        </w:rPr>
        <w:t>Ознакомить учащихся с целями и задачами урока, а также с тем, какие материалы и методы будут использоваться.</w:t>
      </w:r>
    </w:p>
    <w:p w:rsidR="0093723B" w:rsidRPr="0093723B" w:rsidRDefault="0093723B" w:rsidP="0093723B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3723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Основная часть урока: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lastRenderedPageBreak/>
        <w:object w:dxaOrig="225" w:dyaOrig="225">
          <v:shape id="_x0000_i1122" type="#_x0000_t75" style="width:20.25pt;height:18pt" o:ole="">
            <v:imagedata r:id="rId6" o:title=""/>
          </v:shape>
          <w:control r:id="rId17" w:name="DefaultOcxName10" w:shapeid="_x0000_i1122"/>
        </w:object>
      </w:r>
      <w:r w:rsidRPr="0093723B">
        <w:rPr>
          <w:rFonts w:ascii="Arial" w:hAnsi="Arial" w:cs="Arial"/>
          <w:color w:val="000000" w:themeColor="text1"/>
        </w:rPr>
        <w:t>Провести изучение характеристик и особенностей химической и лёгкой промышленности с привлечением интерактивных материалов и групповых заданий.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21" type="#_x0000_t75" style="width:20.25pt;height:18pt" o:ole="">
            <v:imagedata r:id="rId6" o:title=""/>
          </v:shape>
          <w:control r:id="rId18" w:name="DefaultOcxName11" w:shapeid="_x0000_i1121"/>
        </w:object>
      </w:r>
      <w:r w:rsidRPr="0093723B">
        <w:rPr>
          <w:rFonts w:ascii="Arial" w:hAnsi="Arial" w:cs="Arial"/>
          <w:color w:val="000000" w:themeColor="text1"/>
        </w:rPr>
        <w:t>Объяснить основные понятия и термины, демонстрируя на картах, графиках или презентации.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20" type="#_x0000_t75" style="width:20.25pt;height:18pt" o:ole="">
            <v:imagedata r:id="rId6" o:title=""/>
          </v:shape>
          <w:control r:id="rId19" w:name="DefaultOcxName12" w:shapeid="_x0000_i1120"/>
        </w:object>
      </w:r>
      <w:r w:rsidRPr="0093723B">
        <w:rPr>
          <w:rFonts w:ascii="Arial" w:hAnsi="Arial" w:cs="Arial"/>
          <w:color w:val="000000" w:themeColor="text1"/>
        </w:rPr>
        <w:t>Организовать работу учащихся в группах для анализа размещения промышленных объектов и факторов, влияющих на их распределение.</w:t>
      </w:r>
    </w:p>
    <w:p w:rsidR="0093723B" w:rsidRPr="0093723B" w:rsidRDefault="0093723B" w:rsidP="0093723B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3723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19" type="#_x0000_t75" style="width:20.25pt;height:18pt" o:ole="">
            <v:imagedata r:id="rId6" o:title=""/>
          </v:shape>
          <w:control r:id="rId20" w:name="DefaultOcxName13" w:shapeid="_x0000_i1119"/>
        </w:object>
      </w:r>
      <w:r w:rsidRPr="0093723B">
        <w:rPr>
          <w:rFonts w:ascii="Arial" w:hAnsi="Arial" w:cs="Arial"/>
          <w:color w:val="000000" w:themeColor="text1"/>
        </w:rPr>
        <w:t>Провести обсуждение и оценку уровня понимания темы урока учащимися.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18" type="#_x0000_t75" style="width:20.25pt;height:18pt" o:ole="">
            <v:imagedata r:id="rId6" o:title=""/>
          </v:shape>
          <w:control r:id="rId21" w:name="DefaultOcxName14" w:shapeid="_x0000_i1118"/>
        </w:object>
      </w:r>
      <w:r w:rsidRPr="0093723B">
        <w:rPr>
          <w:rFonts w:ascii="Arial" w:hAnsi="Arial" w:cs="Arial"/>
          <w:color w:val="000000" w:themeColor="text1"/>
        </w:rPr>
        <w:t>Позволить учащимся высказать свои мысли, впечатления и вопросы по теме урока.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17" type="#_x0000_t75" style="width:20.25pt;height:18pt" o:ole="">
            <v:imagedata r:id="rId6" o:title=""/>
          </v:shape>
          <w:control r:id="rId22" w:name="DefaultOcxName15" w:shapeid="_x0000_i1117"/>
        </w:object>
      </w:r>
      <w:r w:rsidRPr="0093723B">
        <w:rPr>
          <w:rFonts w:ascii="Arial" w:hAnsi="Arial" w:cs="Arial"/>
          <w:color w:val="000000" w:themeColor="text1"/>
        </w:rPr>
        <w:t>Подвести итоги урока, подчеркнуть важные моменты и основные выводы.</w:t>
      </w:r>
    </w:p>
    <w:p w:rsidR="0093723B" w:rsidRPr="0093723B" w:rsidRDefault="0093723B" w:rsidP="0093723B">
      <w:pPr>
        <w:pStyle w:val="a4"/>
        <w:numPr>
          <w:ilvl w:val="0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3723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 и домашнее задание: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16" type="#_x0000_t75" style="width:20.25pt;height:18pt" o:ole="">
            <v:imagedata r:id="rId6" o:title=""/>
          </v:shape>
          <w:control r:id="rId23" w:name="DefaultOcxName16" w:shapeid="_x0000_i1116"/>
        </w:object>
      </w:r>
      <w:r w:rsidRPr="0093723B">
        <w:rPr>
          <w:rFonts w:ascii="Arial" w:hAnsi="Arial" w:cs="Arial"/>
          <w:color w:val="000000" w:themeColor="text1"/>
        </w:rPr>
        <w:t>Завершить урок мотивирующими словами, подчеркнуть важность изучаемой темы для понимания мировой экономики и экологии.</w:t>
      </w:r>
    </w:p>
    <w:p w:rsidR="0093723B" w:rsidRPr="0093723B" w:rsidRDefault="0093723B" w:rsidP="0093723B">
      <w:pPr>
        <w:pStyle w:val="task-list-item"/>
        <w:numPr>
          <w:ilvl w:val="1"/>
          <w:numId w:val="1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object w:dxaOrig="225" w:dyaOrig="225">
          <v:shape id="_x0000_i1115" type="#_x0000_t75" style="width:20.25pt;height:18pt" o:ole="">
            <v:imagedata r:id="rId6" o:title=""/>
          </v:shape>
          <w:control r:id="rId24" w:name="DefaultOcxName17" w:shapeid="_x0000_i1115"/>
        </w:object>
      </w:r>
      <w:r w:rsidRPr="0093723B">
        <w:rPr>
          <w:rFonts w:ascii="Arial" w:hAnsi="Arial" w:cs="Arial"/>
          <w:color w:val="000000" w:themeColor="text1"/>
        </w:rPr>
        <w:t>Выдать задание на подготовку небольшого сочинения о влиянии химической и лёгкой промышленности на экологическую ситуацию в мире.</w:t>
      </w:r>
    </w:p>
    <w:p w:rsidR="0093723B" w:rsidRPr="0093723B" w:rsidRDefault="0093723B" w:rsidP="0093723B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93723B">
        <w:rPr>
          <w:rFonts w:ascii="Arial" w:hAnsi="Arial" w:cs="Arial"/>
          <w:color w:val="000000" w:themeColor="text1"/>
        </w:rPr>
        <w:t>Этот чек-лист поможет учителю эффективно организовать и провести урок, обеспечив максимальное усвоение материала учащимися и поддерживая интерес к изучаемой теме.</w:t>
      </w:r>
    </w:p>
    <w:p w:rsidR="0093723B" w:rsidRPr="0093723B" w:rsidRDefault="0093723B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23B" w:rsidRDefault="0093723B" w:rsidP="001558AD">
      <w:pPr>
        <w:rPr>
          <w:rFonts w:ascii="Arial" w:hAnsi="Arial" w:cs="Arial"/>
          <w:sz w:val="24"/>
          <w:szCs w:val="24"/>
        </w:rPr>
      </w:pPr>
    </w:p>
    <w:p w:rsidR="0093723B" w:rsidRDefault="0093723B" w:rsidP="001558AD">
      <w:pPr>
        <w:rPr>
          <w:rFonts w:ascii="Arial" w:hAnsi="Arial" w:cs="Arial"/>
          <w:sz w:val="24"/>
          <w:szCs w:val="24"/>
        </w:rPr>
      </w:pPr>
    </w:p>
    <w:p w:rsidR="0093723B" w:rsidRDefault="0093723B" w:rsidP="001558AD">
      <w:pPr>
        <w:rPr>
          <w:rFonts w:ascii="Arial" w:hAnsi="Arial" w:cs="Arial"/>
          <w:sz w:val="24"/>
          <w:szCs w:val="24"/>
        </w:rPr>
      </w:pPr>
    </w:p>
    <w:p w:rsidR="0093723B" w:rsidRDefault="0093723B" w:rsidP="001558AD">
      <w:pPr>
        <w:rPr>
          <w:rFonts w:ascii="Arial" w:hAnsi="Arial" w:cs="Arial"/>
          <w:sz w:val="24"/>
          <w:szCs w:val="24"/>
        </w:rPr>
      </w:pPr>
    </w:p>
    <w:p w:rsidR="0093723B" w:rsidRDefault="0093723B" w:rsidP="001558AD">
      <w:pPr>
        <w:rPr>
          <w:rFonts w:ascii="Arial" w:hAnsi="Arial" w:cs="Arial"/>
          <w:sz w:val="24"/>
          <w:szCs w:val="24"/>
        </w:rPr>
      </w:pPr>
    </w:p>
    <w:p w:rsidR="0093723B" w:rsidRDefault="0093723B" w:rsidP="001558AD">
      <w:pPr>
        <w:rPr>
          <w:rFonts w:ascii="Arial" w:hAnsi="Arial" w:cs="Arial"/>
          <w:sz w:val="24"/>
          <w:szCs w:val="24"/>
        </w:rPr>
      </w:pPr>
    </w:p>
    <w:p w:rsidR="0093723B" w:rsidRDefault="0093723B" w:rsidP="001558AD">
      <w:pPr>
        <w:rPr>
          <w:rFonts w:ascii="Arial" w:hAnsi="Arial" w:cs="Arial"/>
          <w:sz w:val="24"/>
          <w:szCs w:val="24"/>
        </w:rPr>
      </w:pPr>
    </w:p>
    <w:sectPr w:rsidR="0093723B" w:rsidSect="0002321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72CDE"/>
    <w:multiLevelType w:val="multilevel"/>
    <w:tmpl w:val="F86E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81861"/>
    <w:multiLevelType w:val="multilevel"/>
    <w:tmpl w:val="DFD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C2099"/>
    <w:multiLevelType w:val="multilevel"/>
    <w:tmpl w:val="8D04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92D8E"/>
    <w:multiLevelType w:val="multilevel"/>
    <w:tmpl w:val="9C5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18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07456"/>
    <w:rsid w:val="001558AD"/>
    <w:rsid w:val="003F6AC5"/>
    <w:rsid w:val="0054726D"/>
    <w:rsid w:val="005E3C19"/>
    <w:rsid w:val="006805D3"/>
    <w:rsid w:val="00691DA1"/>
    <w:rsid w:val="006F5164"/>
    <w:rsid w:val="00911C55"/>
    <w:rsid w:val="0093723B"/>
    <w:rsid w:val="009E04E3"/>
    <w:rsid w:val="009E14C1"/>
    <w:rsid w:val="00A623CF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7162E03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2024-03-18T10:39:00Z</dcterms:modified>
</cp:coreProperties>
</file>