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93" w:rsidRDefault="00CE1D93" w:rsidP="00CE1D9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CE1D93">
        <w:rPr>
          <w:rFonts w:ascii="Arial Black" w:hAnsi="Arial Black" w:cs="Arial"/>
          <w:sz w:val="36"/>
          <w:szCs w:val="36"/>
        </w:rPr>
        <w:t xml:space="preserve">Литосфера — твёрдая оболочка Земли. Внутреннее строение Земли. Строение земной </w:t>
      </w:r>
      <w:proofErr w:type="spellStart"/>
      <w:r w:rsidRPr="00CE1D93">
        <w:rPr>
          <w:rFonts w:ascii="Arial Black" w:hAnsi="Arial Black" w:cs="Arial"/>
          <w:sz w:val="36"/>
          <w:szCs w:val="36"/>
        </w:rPr>
        <w:t>коры</w:t>
      </w:r>
      <w:proofErr w:type="spellEnd"/>
      <w:r w:rsidRPr="00CE1D93">
        <w:rPr>
          <w:rFonts w:ascii="Arial Black" w:hAnsi="Arial Black" w:cs="Arial"/>
          <w:sz w:val="36"/>
          <w:szCs w:val="36"/>
        </w:rPr>
        <w:t xml:space="preserve">: материковая и океаническая </w:t>
      </w:r>
      <w:proofErr w:type="spellStart"/>
      <w:r w:rsidRPr="00CE1D93">
        <w:rPr>
          <w:rFonts w:ascii="Arial Black" w:hAnsi="Arial Black" w:cs="Arial"/>
          <w:sz w:val="36"/>
          <w:szCs w:val="36"/>
        </w:rPr>
        <w:t>кора</w:t>
      </w:r>
      <w:proofErr w:type="spellEnd"/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E1D93" w:rsidRDefault="00CE1D93" w:rsidP="00CE1D9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E1D93" w:rsidRDefault="00CE1D93" w:rsidP="00CE1D9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F5AA6" w:rsidRDefault="002F5AA6"/>
    <w:p w:rsidR="00CE1D93" w:rsidRDefault="00CE1D93"/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4482"/>
        <w:gridCol w:w="5066"/>
      </w:tblGrid>
      <w:tr w:rsidR="00CE1D93" w:rsidRPr="00CE1D93" w:rsidTr="00CE1D9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4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1. Вступление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Приветствие учеников. Определение цели и задач урока. Пояснение структуры урока. Введение в тему.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Активное приветствие. Подготовка к восприятию новой информации. Постановка вопросов. Обсуждение вопросов.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2. Актуализация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Напоминание учащимся предыдущих знаний о Земле и её оболочках.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Обсуждение предыдущей темы. Вспоминание ключевых понятий и фактов. Сопоставление с новой информацией.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3. Основная часть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3.1. Введение в тему: объяснение понятия литосферы. 3.2. Рассмотрение внутреннего строения Земли.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3.1. Внимательное слушание объяснений учителя. 3.2. Участие в обсуждении. Вопросы и ответы. 3.3. Иллюстрация материала через презентацию или демонстрации.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4. Активизация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Практические задания и упражнения для закрепления знаний. Работа с учебником и дополнительными материалами.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Самостоятельное выполнение заданий. Групповая работа. Обсуждение результатов. Поиск дополнительной информации.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5. Применение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Применение знаний в реальных ситуациях. Решение задач и анализ географических карт.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Самостоятельное решение задач. Активное участие в анализе карт и географических сценариев.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Проведение дискуссии о важности изучения литосферы для понимания геологических процессов. Самооценка знаний.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Самооценка знаний и умений, выработанных на уроке. Обмен мнениями с товарищами. Оценка и анализ своей работы.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7. Заключение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Подведение итогов урока. Мотивация учащихся к самостоятельному изучению темы.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Осмысление полученной информации. Выявление интересных моментов. Готовность к дальнейшей работе.</w:t>
            </w:r>
          </w:p>
        </w:tc>
      </w:tr>
      <w:tr w:rsidR="00CE1D93" w:rsidRPr="00CE1D93" w:rsidTr="00CE1D9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8. Домашнее задание</w:t>
            </w:r>
          </w:p>
        </w:tc>
        <w:tc>
          <w:tcPr>
            <w:tcW w:w="44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Задачи для самостоятельного исследования и закрепления темы. Подготовка к следующему уроку.</w:t>
            </w:r>
          </w:p>
        </w:tc>
        <w:tc>
          <w:tcPr>
            <w:tcW w:w="505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CE1D93" w:rsidRPr="00CE1D93" w:rsidRDefault="00CE1D93" w:rsidP="00CE1D9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CE1D93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Выполнение заданий. Подготовка материалов к следующему уроку. Самостоятельное чтение и исследование.</w:t>
            </w:r>
          </w:p>
        </w:tc>
      </w:tr>
    </w:tbl>
    <w:p w:rsidR="00CE1D93" w:rsidRPr="00CE1D93" w:rsidRDefault="00CE1D93" w:rsidP="00CE1D9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CE1D93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Расширенная технологическая карта урока обеспечивает более детальное планирование деятельности учителя и учащихся, что способств</w:t>
      </w:r>
      <w:bookmarkStart w:id="0" w:name="_GoBack"/>
      <w:bookmarkEnd w:id="0"/>
      <w:r w:rsidRPr="00CE1D93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ует более эффективному усвоению материала.</w:t>
      </w:r>
    </w:p>
    <w:sectPr w:rsidR="00CE1D93" w:rsidRPr="00CE1D93" w:rsidSect="00CE1D93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93"/>
    <w:rsid w:val="002F5AA6"/>
    <w:rsid w:val="00C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6688"/>
  <w15:chartTrackingRefBased/>
  <w15:docId w15:val="{B3605A0B-08E9-4916-AC74-B2C8A49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2024-02-14T12:04:00Z</dcterms:created>
  <dcterms:modified xsi:type="dcterms:W3CDTF">2024-02-14T12:08:00Z</dcterms:modified>
</cp:coreProperties>
</file>