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112638" w:rsidRPr="00112638">
        <w:rPr>
          <w:rFonts w:ascii="Arial Black" w:hAnsi="Arial Black"/>
          <w:sz w:val="40"/>
          <w:szCs w:val="40"/>
        </w:rPr>
        <w:t>"Профессия: водитель"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112638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112638" w:rsidRPr="00112638" w:rsidRDefault="00112638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2638" w:rsidRPr="00112638" w:rsidRDefault="00112638" w:rsidP="00112638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Чек-лист для учителя по успешному проведению профориентационного урока: "Профессия: водитель" - урок "Россия – мои горизонты"</w:t>
      </w:r>
    </w:p>
    <w:p w:rsidR="00112638" w:rsidRPr="00112638" w:rsidRDefault="00112638" w:rsidP="00112638">
      <w:pPr>
        <w:pStyle w:val="a4"/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Подготовка материалов: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0" type="#_x0000_t75" style="width:20.25pt;height:18pt" o:ole="">
            <v:imagedata r:id="rId6" o:title=""/>
          </v:shape>
          <w:control r:id="rId7" w:name="DefaultOcxName" w:shapeid="_x0000_i1240"/>
        </w:object>
      </w:r>
      <w:r w:rsidRPr="00112638">
        <w:rPr>
          <w:rFonts w:ascii="Arial" w:hAnsi="Arial" w:cs="Arial"/>
          <w:color w:val="000000" w:themeColor="text1"/>
        </w:rPr>
        <w:t>Создана презентация с наглядными материалами.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9" type="#_x0000_t75" style="width:20.25pt;height:18pt" o:ole="">
            <v:imagedata r:id="rId6" o:title=""/>
          </v:shape>
          <w:control r:id="rId8" w:name="DefaultOcxName1" w:shapeid="_x0000_i1239"/>
        </w:object>
      </w:r>
      <w:r w:rsidRPr="00112638">
        <w:rPr>
          <w:rFonts w:ascii="Arial" w:hAnsi="Arial" w:cs="Arial"/>
          <w:color w:val="000000" w:themeColor="text1"/>
        </w:rPr>
        <w:t>Подготовлены дополнительные иллюстрации (фотографии, схемы).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8" type="#_x0000_t75" style="width:20.25pt;height:18pt" o:ole="">
            <v:imagedata r:id="rId6" o:title=""/>
          </v:shape>
          <w:control r:id="rId9" w:name="DefaultOcxName2" w:shapeid="_x0000_i1238"/>
        </w:object>
      </w:r>
      <w:r w:rsidRPr="00112638">
        <w:rPr>
          <w:rFonts w:ascii="Arial" w:hAnsi="Arial" w:cs="Arial"/>
          <w:color w:val="000000" w:themeColor="text1"/>
        </w:rPr>
        <w:t>Заранее проверена работоспособность оборудования (проектор, компьютер и т.д.).</w:t>
      </w:r>
    </w:p>
    <w:p w:rsidR="00112638" w:rsidRPr="00112638" w:rsidRDefault="00112638" w:rsidP="00112638">
      <w:pPr>
        <w:pStyle w:val="a4"/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Интерактивные методы: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7" type="#_x0000_t75" style="width:20.25pt;height:18pt" o:ole="">
            <v:imagedata r:id="rId6" o:title=""/>
          </v:shape>
          <w:control r:id="rId10" w:name="DefaultOcxName3" w:shapeid="_x0000_i1237"/>
        </w:object>
      </w:r>
      <w:r w:rsidRPr="00112638">
        <w:rPr>
          <w:rFonts w:ascii="Arial" w:hAnsi="Arial" w:cs="Arial"/>
          <w:color w:val="000000" w:themeColor="text1"/>
        </w:rPr>
        <w:t>Разработаны и подготовлены интерактивные задания и упражнения.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6" type="#_x0000_t75" style="width:20.25pt;height:18pt" o:ole="">
            <v:imagedata r:id="rId6" o:title=""/>
          </v:shape>
          <w:control r:id="rId11" w:name="DefaultOcxName4" w:shapeid="_x0000_i1236"/>
        </w:object>
      </w:r>
      <w:r w:rsidRPr="00112638">
        <w:rPr>
          <w:rFonts w:ascii="Arial" w:hAnsi="Arial" w:cs="Arial"/>
          <w:color w:val="000000" w:themeColor="text1"/>
        </w:rPr>
        <w:t>Предусмотрены ролевые игры или групповые дискуссии.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5" type="#_x0000_t75" style="width:20.25pt;height:18pt" o:ole="">
            <v:imagedata r:id="rId6" o:title=""/>
          </v:shape>
          <w:control r:id="rId12" w:name="DefaultOcxName5" w:shapeid="_x0000_i1235"/>
        </w:object>
      </w:r>
      <w:r w:rsidRPr="00112638">
        <w:rPr>
          <w:rFonts w:ascii="Arial" w:hAnsi="Arial" w:cs="Arial"/>
          <w:color w:val="000000" w:themeColor="text1"/>
        </w:rPr>
        <w:t>Проверено наличие материалов для практических занятий.</w:t>
      </w:r>
    </w:p>
    <w:p w:rsidR="00112638" w:rsidRPr="00112638" w:rsidRDefault="00112638" w:rsidP="00112638">
      <w:pPr>
        <w:pStyle w:val="a4"/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Взаимодействие с профессионалами: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4" type="#_x0000_t75" style="width:20.25pt;height:18pt" o:ole="">
            <v:imagedata r:id="rId6" o:title=""/>
          </v:shape>
          <w:control r:id="rId13" w:name="DefaultOcxName6" w:shapeid="_x0000_i1234"/>
        </w:object>
      </w:r>
      <w:r w:rsidRPr="00112638">
        <w:rPr>
          <w:rFonts w:ascii="Arial" w:hAnsi="Arial" w:cs="Arial"/>
          <w:color w:val="000000" w:themeColor="text1"/>
        </w:rPr>
        <w:t>Согласовано участие гостей – представителей профессии "водителя".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3" type="#_x0000_t75" style="width:20.25pt;height:18pt" o:ole="">
            <v:imagedata r:id="rId6" o:title=""/>
          </v:shape>
          <w:control r:id="rId14" w:name="DefaultOcxName7" w:shapeid="_x0000_i1233"/>
        </w:object>
      </w:r>
      <w:r w:rsidRPr="00112638">
        <w:rPr>
          <w:rFonts w:ascii="Arial" w:hAnsi="Arial" w:cs="Arial"/>
          <w:color w:val="000000" w:themeColor="text1"/>
        </w:rPr>
        <w:t>Подготовлены вопросы для обсуждения с гостями.</w:t>
      </w:r>
    </w:p>
    <w:p w:rsidR="00112638" w:rsidRPr="00112638" w:rsidRDefault="00112638" w:rsidP="00112638">
      <w:pPr>
        <w:pStyle w:val="a4"/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Управление классом и мотивация: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2" type="#_x0000_t75" style="width:20.25pt;height:18pt" o:ole="">
            <v:imagedata r:id="rId6" o:title=""/>
          </v:shape>
          <w:control r:id="rId15" w:name="DefaultOcxName8" w:shapeid="_x0000_i1232"/>
        </w:object>
      </w:r>
      <w:r w:rsidRPr="00112638">
        <w:rPr>
          <w:rFonts w:ascii="Arial" w:hAnsi="Arial" w:cs="Arial"/>
          <w:color w:val="000000" w:themeColor="text1"/>
        </w:rPr>
        <w:t>Разработаны стратегии поддержания внимания учеников.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1" type="#_x0000_t75" style="width:20.25pt;height:18pt" o:ole="">
            <v:imagedata r:id="rId6" o:title=""/>
          </v:shape>
          <w:control r:id="rId16" w:name="DefaultOcxName9" w:shapeid="_x0000_i1231"/>
        </w:object>
      </w:r>
      <w:r w:rsidRPr="00112638">
        <w:rPr>
          <w:rFonts w:ascii="Arial" w:hAnsi="Arial" w:cs="Arial"/>
          <w:color w:val="000000" w:themeColor="text1"/>
        </w:rPr>
        <w:t>Предусмотрены моменты для поднятия мотивации (важность профессии, перспективы).</w:t>
      </w:r>
    </w:p>
    <w:p w:rsidR="00112638" w:rsidRPr="00112638" w:rsidRDefault="00112638" w:rsidP="00112638">
      <w:pPr>
        <w:pStyle w:val="a4"/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Диалог и обратная связь: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30" type="#_x0000_t75" style="width:20.25pt;height:18pt" o:ole="">
            <v:imagedata r:id="rId6" o:title=""/>
          </v:shape>
          <w:control r:id="rId17" w:name="DefaultOcxName10" w:shapeid="_x0000_i1230"/>
        </w:object>
      </w:r>
      <w:r w:rsidRPr="00112638">
        <w:rPr>
          <w:rFonts w:ascii="Arial" w:hAnsi="Arial" w:cs="Arial"/>
          <w:color w:val="000000" w:themeColor="text1"/>
        </w:rPr>
        <w:t>Спланированы моменты для диалога и вопросов учащихся.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29" type="#_x0000_t75" style="width:20.25pt;height:18pt" o:ole="">
            <v:imagedata r:id="rId6" o:title=""/>
          </v:shape>
          <w:control r:id="rId18" w:name="DefaultOcxName11" w:shapeid="_x0000_i1229"/>
        </w:object>
      </w:r>
      <w:r w:rsidRPr="00112638">
        <w:rPr>
          <w:rFonts w:ascii="Arial" w:hAnsi="Arial" w:cs="Arial"/>
          <w:color w:val="000000" w:themeColor="text1"/>
        </w:rPr>
        <w:t>Обеспечена обратная связь в конце урока.</w:t>
      </w:r>
    </w:p>
    <w:p w:rsidR="00112638" w:rsidRPr="00112638" w:rsidRDefault="00112638" w:rsidP="00112638">
      <w:pPr>
        <w:pStyle w:val="a4"/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Безопасность и ответственность: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28" type="#_x0000_t75" style="width:20.25pt;height:18pt" o:ole="">
            <v:imagedata r:id="rId6" o:title=""/>
          </v:shape>
          <w:control r:id="rId19" w:name="DefaultOcxName12" w:shapeid="_x0000_i1228"/>
        </w:object>
      </w:r>
      <w:r w:rsidRPr="00112638">
        <w:rPr>
          <w:rFonts w:ascii="Arial" w:hAnsi="Arial" w:cs="Arial"/>
          <w:color w:val="000000" w:themeColor="text1"/>
        </w:rPr>
        <w:t>Если проводятся практические занятия, обеспечена безопасность участников.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27" type="#_x0000_t75" style="width:20.25pt;height:18pt" o:ole="">
            <v:imagedata r:id="rId6" o:title=""/>
          </v:shape>
          <w:control r:id="rId20" w:name="DefaultOcxName13" w:shapeid="_x0000_i1227"/>
        </w:object>
      </w:r>
      <w:r w:rsidRPr="00112638">
        <w:rPr>
          <w:rFonts w:ascii="Arial" w:hAnsi="Arial" w:cs="Arial"/>
          <w:color w:val="000000" w:themeColor="text1"/>
        </w:rPr>
        <w:t>Подчеркнута важность ответственного поведения за рулем.</w:t>
      </w:r>
    </w:p>
    <w:p w:rsidR="00112638" w:rsidRPr="00112638" w:rsidRDefault="00112638" w:rsidP="00112638">
      <w:pPr>
        <w:pStyle w:val="a4"/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lastRenderedPageBreak/>
        <w:t>Взаимодействие с родителями: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26" type="#_x0000_t75" style="width:20.25pt;height:18pt" o:ole="">
            <v:imagedata r:id="rId6" o:title=""/>
          </v:shape>
          <w:control r:id="rId21" w:name="DefaultOcxName14" w:shapeid="_x0000_i1226"/>
        </w:object>
      </w:r>
      <w:r w:rsidRPr="00112638">
        <w:rPr>
          <w:rFonts w:ascii="Arial" w:hAnsi="Arial" w:cs="Arial"/>
          <w:color w:val="000000" w:themeColor="text1"/>
        </w:rPr>
        <w:t>Предусмотрено информирование родителей о профориентационном уроке.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25" type="#_x0000_t75" style="width:20.25pt;height:18pt" o:ole="">
            <v:imagedata r:id="rId6" o:title=""/>
          </v:shape>
          <w:control r:id="rId22" w:name="DefaultOcxName15" w:shapeid="_x0000_i1225"/>
        </w:object>
      </w:r>
      <w:r w:rsidRPr="00112638">
        <w:rPr>
          <w:rFonts w:ascii="Arial" w:hAnsi="Arial" w:cs="Arial"/>
          <w:color w:val="000000" w:themeColor="text1"/>
        </w:rPr>
        <w:t>Подготовлены рекомендации для родителей по дальнейшей поддержке интереса к профессии.</w:t>
      </w:r>
    </w:p>
    <w:p w:rsidR="00112638" w:rsidRPr="00112638" w:rsidRDefault="00112638" w:rsidP="00112638">
      <w:pPr>
        <w:pStyle w:val="a4"/>
        <w:numPr>
          <w:ilvl w:val="0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12638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Оценка и самооценка: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24" type="#_x0000_t75" style="width:20.25pt;height:18pt" o:ole="">
            <v:imagedata r:id="rId6" o:title=""/>
          </v:shape>
          <w:control r:id="rId23" w:name="DefaultOcxName16" w:shapeid="_x0000_i1224"/>
        </w:object>
      </w:r>
      <w:r w:rsidRPr="00112638">
        <w:rPr>
          <w:rFonts w:ascii="Arial" w:hAnsi="Arial" w:cs="Arial"/>
          <w:color w:val="000000" w:themeColor="text1"/>
        </w:rPr>
        <w:t>Разработаны критерии оценки учебной активности.</w:t>
      </w:r>
    </w:p>
    <w:p w:rsidR="00112638" w:rsidRPr="00112638" w:rsidRDefault="00112638" w:rsidP="00112638">
      <w:pPr>
        <w:pStyle w:val="task-list-item"/>
        <w:numPr>
          <w:ilvl w:val="1"/>
          <w:numId w:val="3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object w:dxaOrig="225" w:dyaOrig="225">
          <v:shape id="_x0000_i1223" type="#_x0000_t75" style="width:20.25pt;height:18pt" o:ole="">
            <v:imagedata r:id="rId6" o:title=""/>
          </v:shape>
          <w:control r:id="rId24" w:name="DefaultOcxName17" w:shapeid="_x0000_i1223"/>
        </w:object>
      </w:r>
      <w:r w:rsidRPr="00112638">
        <w:rPr>
          <w:rFonts w:ascii="Arial" w:hAnsi="Arial" w:cs="Arial"/>
          <w:color w:val="000000" w:themeColor="text1"/>
        </w:rPr>
        <w:t>Обеспечена возможность для самооценки учениками.</w:t>
      </w:r>
    </w:p>
    <w:p w:rsidR="00112638" w:rsidRPr="00112638" w:rsidRDefault="00112638" w:rsidP="00112638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112638">
        <w:rPr>
          <w:rFonts w:ascii="Arial" w:hAnsi="Arial" w:cs="Arial"/>
          <w:color w:val="000000" w:themeColor="text1"/>
        </w:rPr>
        <w:t>Этот чек-лист поможет учителю организовать и провести профориентационный урок эффективным и интересным образом.</w:t>
      </w:r>
    </w:p>
    <w:p w:rsidR="00112638" w:rsidRPr="00112638" w:rsidRDefault="00112638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</w:p>
    <w:sectPr w:rsidR="00112638" w:rsidSect="00112638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27"/>
  </w:num>
  <w:num w:numId="7">
    <w:abstractNumId w:val="31"/>
  </w:num>
  <w:num w:numId="8">
    <w:abstractNumId w:val="25"/>
  </w:num>
  <w:num w:numId="9">
    <w:abstractNumId w:val="26"/>
  </w:num>
  <w:num w:numId="10">
    <w:abstractNumId w:val="33"/>
  </w:num>
  <w:num w:numId="11">
    <w:abstractNumId w:val="0"/>
  </w:num>
  <w:num w:numId="12">
    <w:abstractNumId w:val="35"/>
  </w:num>
  <w:num w:numId="13">
    <w:abstractNumId w:val="22"/>
  </w:num>
  <w:num w:numId="14">
    <w:abstractNumId w:val="29"/>
  </w:num>
  <w:num w:numId="15">
    <w:abstractNumId w:val="8"/>
  </w:num>
  <w:num w:numId="16">
    <w:abstractNumId w:val="34"/>
  </w:num>
  <w:num w:numId="17">
    <w:abstractNumId w:val="2"/>
  </w:num>
  <w:num w:numId="18">
    <w:abstractNumId w:val="4"/>
  </w:num>
  <w:num w:numId="19">
    <w:abstractNumId w:val="12"/>
  </w:num>
  <w:num w:numId="20">
    <w:abstractNumId w:val="19"/>
  </w:num>
  <w:num w:numId="21">
    <w:abstractNumId w:val="5"/>
  </w:num>
  <w:num w:numId="22">
    <w:abstractNumId w:val="3"/>
  </w:num>
  <w:num w:numId="23">
    <w:abstractNumId w:val="6"/>
  </w:num>
  <w:num w:numId="24">
    <w:abstractNumId w:val="20"/>
  </w:num>
  <w:num w:numId="25">
    <w:abstractNumId w:val="1"/>
  </w:num>
  <w:num w:numId="26">
    <w:abstractNumId w:val="28"/>
  </w:num>
  <w:num w:numId="27">
    <w:abstractNumId w:val="17"/>
  </w:num>
  <w:num w:numId="28">
    <w:abstractNumId w:val="23"/>
  </w:num>
  <w:num w:numId="29">
    <w:abstractNumId w:val="9"/>
  </w:num>
  <w:num w:numId="30">
    <w:abstractNumId w:val="7"/>
  </w:num>
  <w:num w:numId="31">
    <w:abstractNumId w:val="18"/>
  </w:num>
  <w:num w:numId="32">
    <w:abstractNumId w:val="11"/>
  </w:num>
  <w:num w:numId="33">
    <w:abstractNumId w:val="24"/>
  </w:num>
  <w:num w:numId="34">
    <w:abstractNumId w:val="30"/>
  </w:num>
  <w:num w:numId="35">
    <w:abstractNumId w:val="32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58AD"/>
    <w:rsid w:val="00293074"/>
    <w:rsid w:val="003C4215"/>
    <w:rsid w:val="003F6AC5"/>
    <w:rsid w:val="004571B6"/>
    <w:rsid w:val="0054726D"/>
    <w:rsid w:val="006805D3"/>
    <w:rsid w:val="00691DA1"/>
    <w:rsid w:val="006F5164"/>
    <w:rsid w:val="00862485"/>
    <w:rsid w:val="00911C55"/>
    <w:rsid w:val="00B47840"/>
    <w:rsid w:val="00D079F8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0F3741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2024-02-05T12:50:00Z</dcterms:modified>
</cp:coreProperties>
</file>