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1C7E52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F13306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F13306" w:rsidRPr="00F13306">
        <w:rPr>
          <w:rFonts w:ascii="Arial Black" w:hAnsi="Arial Black"/>
          <w:sz w:val="40"/>
          <w:szCs w:val="40"/>
        </w:rPr>
        <w:t>Атмосферные осадки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F13306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F13306" w:rsidRPr="00F13306" w:rsidRDefault="00F13306" w:rsidP="001558A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материалов: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25pt;height:18pt" o:ole="">
            <v:imagedata r:id="rId6" o:title=""/>
          </v:shape>
          <w:control r:id="rId7" w:name="DefaultOcxName" w:shapeid="_x0000_i1264"/>
        </w:object>
      </w:r>
      <w:r w:rsidRPr="00F13306">
        <w:rPr>
          <w:rFonts w:ascii="Arial" w:hAnsi="Arial" w:cs="Arial"/>
          <w:color w:val="000000" w:themeColor="text1"/>
        </w:rPr>
        <w:t>Учебники, тетради и прочие учебные материалы для каждого ученика.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242" type="#_x0000_t75" style="width:20.25pt;height:18pt" o:ole="">
            <v:imagedata r:id="rId6" o:title=""/>
          </v:shape>
          <w:control r:id="rId8" w:name="DefaultOcxName1" w:shapeid="_x0000_i1242"/>
        </w:object>
      </w:r>
      <w:r w:rsidRPr="00F13306">
        <w:rPr>
          <w:rFonts w:ascii="Arial" w:hAnsi="Arial" w:cs="Arial"/>
          <w:color w:val="000000" w:themeColor="text1"/>
        </w:rPr>
        <w:t>Презентация или демонстрационные материалы для иллюстрации концепций.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241" type="#_x0000_t75" style="width:20.25pt;height:18pt" o:ole="">
            <v:imagedata r:id="rId6" o:title=""/>
          </v:shape>
          <w:control r:id="rId9" w:name="DefaultOcxName2" w:shapeid="_x0000_i1241"/>
        </w:object>
      </w:r>
      <w:r w:rsidRPr="00F13306">
        <w:rPr>
          <w:rFonts w:ascii="Arial" w:hAnsi="Arial" w:cs="Arial"/>
          <w:color w:val="000000" w:themeColor="text1"/>
        </w:rPr>
        <w:t>Техническое оборудование для проекции презентации (если применимо).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240" type="#_x0000_t75" style="width:20.25pt;height:18pt" o:ole="">
            <v:imagedata r:id="rId6" o:title=""/>
          </v:shape>
          <w:control r:id="rId10" w:name="DefaultOcxName3" w:shapeid="_x0000_i1240"/>
        </w:object>
      </w:r>
      <w:r w:rsidRPr="00F13306">
        <w:rPr>
          <w:rFonts w:ascii="Arial" w:hAnsi="Arial" w:cs="Arial"/>
          <w:color w:val="000000" w:themeColor="text1"/>
        </w:rPr>
        <w:t>Интерактивные элементы, такие как карты или демонстрационные модели.</w:t>
      </w:r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Организационные моменты: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239" type="#_x0000_t75" style="width:20.25pt;height:18pt" o:ole="">
            <v:imagedata r:id="rId6" o:title=""/>
          </v:shape>
          <w:control r:id="rId11" w:name="DefaultOcxName4" w:shapeid="_x0000_i1239"/>
        </w:object>
      </w:r>
      <w:r w:rsidRPr="00F13306">
        <w:rPr>
          <w:rFonts w:ascii="Arial" w:hAnsi="Arial" w:cs="Arial"/>
          <w:color w:val="000000" w:themeColor="text1"/>
        </w:rPr>
        <w:t>Проверка присутствия учеников.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217" type="#_x0000_t75" style="width:20.25pt;height:18pt" o:ole="">
            <v:imagedata r:id="rId6" o:title=""/>
          </v:shape>
          <w:control r:id="rId12" w:name="DefaultOcxName5" w:shapeid="_x0000_i1217"/>
        </w:object>
      </w:r>
      <w:r w:rsidRPr="00F13306">
        <w:rPr>
          <w:rFonts w:ascii="Arial" w:hAnsi="Arial" w:cs="Arial"/>
          <w:color w:val="000000" w:themeColor="text1"/>
        </w:rPr>
        <w:t>Готовность учебных материалов.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216" type="#_x0000_t75" style="width:20.25pt;height:18pt" o:ole="">
            <v:imagedata r:id="rId6" o:title=""/>
          </v:shape>
          <w:control r:id="rId13" w:name="DefaultOcxName6" w:shapeid="_x0000_i1216"/>
        </w:object>
      </w:r>
      <w:r w:rsidRPr="00F13306">
        <w:rPr>
          <w:rFonts w:ascii="Arial" w:hAnsi="Arial" w:cs="Arial"/>
          <w:color w:val="000000" w:themeColor="text1"/>
        </w:rPr>
        <w:t>Подготовка проекционного экрана для презентации.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215" type="#_x0000_t75" style="width:20.25pt;height:18pt" o:ole="">
            <v:imagedata r:id="rId6" o:title=""/>
          </v:shape>
          <w:control r:id="rId14" w:name="DefaultOcxName7" w:shapeid="_x0000_i1215"/>
        </w:object>
      </w:r>
      <w:r w:rsidRPr="00F13306">
        <w:rPr>
          <w:rFonts w:ascii="Arial" w:hAnsi="Arial" w:cs="Arial"/>
          <w:color w:val="000000" w:themeColor="text1"/>
        </w:rPr>
        <w:t>Разъяснение основных правил и инструкций касательно порядка и поведения на уроке.</w:t>
      </w:r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93" type="#_x0000_t75" style="width:20.25pt;height:18pt" o:ole="">
            <v:imagedata r:id="rId6" o:title=""/>
          </v:shape>
          <w:control r:id="rId15" w:name="DefaultOcxName8" w:shapeid="_x0000_i1193"/>
        </w:object>
      </w:r>
      <w:r w:rsidRPr="00F13306">
        <w:rPr>
          <w:rFonts w:ascii="Arial" w:hAnsi="Arial" w:cs="Arial"/>
          <w:color w:val="000000" w:themeColor="text1"/>
        </w:rPr>
        <w:t>Введение в новую тему, связанную с предыдущим материалом.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92" type="#_x0000_t75" style="width:20.25pt;height:18pt" o:ole="">
            <v:imagedata r:id="rId6" o:title=""/>
          </v:shape>
          <w:control r:id="rId16" w:name="DefaultOcxName9" w:shapeid="_x0000_i1192"/>
        </w:object>
      </w:r>
      <w:r w:rsidRPr="00F13306">
        <w:rPr>
          <w:rFonts w:ascii="Arial" w:hAnsi="Arial" w:cs="Arial"/>
          <w:color w:val="000000" w:themeColor="text1"/>
        </w:rPr>
        <w:t>Применение опроса, проверочной работы или призывов к вспоминанию.</w:t>
      </w:r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Виды и классификация осадков: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91" type="#_x0000_t75" style="width:20.25pt;height:18pt" o:ole="">
            <v:imagedata r:id="rId6" o:title=""/>
          </v:shape>
          <w:control r:id="rId17" w:name="DefaultOcxName10" w:shapeid="_x0000_i1191"/>
        </w:object>
      </w:r>
      <w:r w:rsidRPr="00F13306">
        <w:rPr>
          <w:rFonts w:ascii="Arial" w:hAnsi="Arial" w:cs="Arial"/>
          <w:color w:val="000000" w:themeColor="text1"/>
        </w:rPr>
        <w:t>Подробное объяснение различных видов осадков.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18" w:name="DefaultOcxName11" w:shapeid="_x0000_i1190"/>
        </w:object>
      </w:r>
      <w:r w:rsidRPr="00F13306">
        <w:rPr>
          <w:rFonts w:ascii="Arial" w:hAnsi="Arial" w:cs="Arial"/>
          <w:color w:val="000000" w:themeColor="text1"/>
        </w:rPr>
        <w:t>Использование синонимов для разнообразия и ясности.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19" w:name="DefaultOcxName12" w:shapeid="_x0000_i1189"/>
        </w:object>
      </w:r>
      <w:r w:rsidRPr="00F13306">
        <w:rPr>
          <w:rFonts w:ascii="Arial" w:hAnsi="Arial" w:cs="Arial"/>
          <w:color w:val="000000" w:themeColor="text1"/>
        </w:rPr>
        <w:t>Определение осадков в зависимости от характера происхождения.</w:t>
      </w:r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Групповая работа и интерактивность: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8" type="#_x0000_t75" style="width:20.25pt;height:18pt" o:ole="">
            <v:imagedata r:id="rId6" o:title=""/>
          </v:shape>
          <w:control r:id="rId20" w:name="DefaultOcxName13" w:shapeid="_x0000_i1188"/>
        </w:object>
      </w:r>
      <w:r w:rsidRPr="00F13306">
        <w:rPr>
          <w:rFonts w:ascii="Arial" w:hAnsi="Arial" w:cs="Arial"/>
          <w:color w:val="000000" w:themeColor="text1"/>
        </w:rPr>
        <w:t>Организация групповых заданий для углубленного изучения аспектов темы.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7" type="#_x0000_t75" style="width:20.25pt;height:18pt" o:ole="">
            <v:imagedata r:id="rId6" o:title=""/>
          </v:shape>
          <w:control r:id="rId21" w:name="DefaultOcxName14" w:shapeid="_x0000_i1187"/>
        </w:object>
      </w:r>
      <w:r w:rsidRPr="00F13306">
        <w:rPr>
          <w:rFonts w:ascii="Arial" w:hAnsi="Arial" w:cs="Arial"/>
          <w:color w:val="000000" w:themeColor="text1"/>
        </w:rPr>
        <w:t>Использование технологий для визуализации информации.</w:t>
      </w:r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Вопросы и обсуждение: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6" type="#_x0000_t75" style="width:20.25pt;height:18pt" o:ole="">
            <v:imagedata r:id="rId6" o:title=""/>
          </v:shape>
          <w:control r:id="rId22" w:name="DefaultOcxName15" w:shapeid="_x0000_i1186"/>
        </w:object>
      </w:r>
      <w:r w:rsidRPr="00F13306">
        <w:rPr>
          <w:rFonts w:ascii="Arial" w:hAnsi="Arial" w:cs="Arial"/>
          <w:color w:val="000000" w:themeColor="text1"/>
        </w:rPr>
        <w:t>Активное задавание вопросов ученикам.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5" type="#_x0000_t75" style="width:20.25pt;height:18pt" o:ole="">
            <v:imagedata r:id="rId6" o:title=""/>
          </v:shape>
          <w:control r:id="rId23" w:name="DefaultOcxName16" w:shapeid="_x0000_i1185"/>
        </w:object>
      </w:r>
      <w:r w:rsidRPr="00F13306">
        <w:rPr>
          <w:rFonts w:ascii="Arial" w:hAnsi="Arial" w:cs="Arial"/>
          <w:color w:val="000000" w:themeColor="text1"/>
        </w:rPr>
        <w:t>Стимулирование обсуждения и обмена знаниями между учениками.</w:t>
      </w:r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Связь с повседневной жизнью: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4" type="#_x0000_t75" style="width:20.25pt;height:18pt" o:ole="">
            <v:imagedata r:id="rId6" o:title=""/>
          </v:shape>
          <w:control r:id="rId24" w:name="DefaultOcxName17" w:shapeid="_x0000_i1184"/>
        </w:object>
      </w:r>
      <w:r w:rsidRPr="00F13306">
        <w:rPr>
          <w:rFonts w:ascii="Arial" w:hAnsi="Arial" w:cs="Arial"/>
          <w:color w:val="000000" w:themeColor="text1"/>
        </w:rPr>
        <w:t>Приведение примеров, демонстрирующих важность понимания атмосферных осадков в повседневной жизни.</w:t>
      </w:r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3" type="#_x0000_t75" style="width:20.25pt;height:18pt" o:ole="">
            <v:imagedata r:id="rId6" o:title=""/>
          </v:shape>
          <w:control r:id="rId25" w:name="DefaultOcxName18" w:shapeid="_x0000_i1183"/>
        </w:object>
      </w:r>
      <w:r w:rsidRPr="00F13306">
        <w:rPr>
          <w:rFonts w:ascii="Arial" w:hAnsi="Arial" w:cs="Arial"/>
          <w:color w:val="000000" w:themeColor="text1"/>
        </w:rPr>
        <w:t>Оценка эмоционального состояния учеников.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2" type="#_x0000_t75" style="width:20.25pt;height:18pt" o:ole="">
            <v:imagedata r:id="rId6" o:title=""/>
          </v:shape>
          <w:control r:id="rId26" w:name="DefaultOcxName19" w:shapeid="_x0000_i1182"/>
        </w:object>
      </w:r>
      <w:r w:rsidRPr="00F13306">
        <w:rPr>
          <w:rFonts w:ascii="Arial" w:hAnsi="Arial" w:cs="Arial"/>
          <w:color w:val="000000" w:themeColor="text1"/>
        </w:rPr>
        <w:t>Самостоятельная оценка результатов учащимися.</w:t>
      </w:r>
    </w:p>
    <w:p w:rsidR="00F13306" w:rsidRPr="00F13306" w:rsidRDefault="00F13306" w:rsidP="00F13306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13306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</w:p>
    <w:p w:rsidR="00F13306" w:rsidRPr="00F13306" w:rsidRDefault="00F13306" w:rsidP="00F1330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object w:dxaOrig="225" w:dyaOrig="225">
          <v:shape id="_x0000_i1181" type="#_x0000_t75" style="width:20.25pt;height:18pt" o:ole="">
            <v:imagedata r:id="rId6" o:title=""/>
          </v:shape>
          <w:control r:id="rId27" w:name="DefaultOcxName20" w:shapeid="_x0000_i1181"/>
        </w:object>
      </w:r>
      <w:r w:rsidRPr="00F13306">
        <w:rPr>
          <w:rFonts w:ascii="Arial" w:hAnsi="Arial" w:cs="Arial"/>
          <w:color w:val="000000" w:themeColor="text1"/>
        </w:rPr>
        <w:t>Оптимистичное и мотивирующее завершение урока.</w:t>
      </w:r>
    </w:p>
    <w:p w:rsidR="00F13306" w:rsidRPr="00F13306" w:rsidRDefault="00F13306" w:rsidP="00F13306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F13306">
        <w:rPr>
          <w:rFonts w:ascii="Arial" w:hAnsi="Arial" w:cs="Arial"/>
          <w:color w:val="000000" w:themeColor="text1"/>
        </w:rPr>
        <w:t>Этот чек-лист поможет учителю организовать урок и следить за ключевыми моментами, обеспечивая успешное восприятие материала учениками.</w:t>
      </w:r>
    </w:p>
    <w:p w:rsidR="00F13306" w:rsidRPr="00F13306" w:rsidRDefault="00F13306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13306" w:rsidRDefault="00F13306" w:rsidP="001558AD">
      <w:pPr>
        <w:rPr>
          <w:rFonts w:ascii="Arial" w:hAnsi="Arial" w:cs="Arial"/>
          <w:sz w:val="24"/>
          <w:szCs w:val="24"/>
        </w:rPr>
      </w:pPr>
    </w:p>
    <w:p w:rsidR="00F13306" w:rsidRDefault="00F13306" w:rsidP="001558AD">
      <w:pPr>
        <w:rPr>
          <w:rFonts w:ascii="Arial" w:hAnsi="Arial" w:cs="Arial"/>
          <w:sz w:val="24"/>
          <w:szCs w:val="24"/>
        </w:rPr>
      </w:pPr>
    </w:p>
    <w:p w:rsidR="00F13306" w:rsidRDefault="00F13306" w:rsidP="001558AD">
      <w:pPr>
        <w:rPr>
          <w:rFonts w:ascii="Arial" w:hAnsi="Arial" w:cs="Arial"/>
          <w:sz w:val="24"/>
          <w:szCs w:val="24"/>
        </w:rPr>
      </w:pPr>
    </w:p>
    <w:sectPr w:rsidR="00F13306" w:rsidSect="00F13306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47789"/>
    <w:multiLevelType w:val="multilevel"/>
    <w:tmpl w:val="097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41840"/>
    <w:multiLevelType w:val="multilevel"/>
    <w:tmpl w:val="F608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1C7E52"/>
    <w:rsid w:val="003F6AC5"/>
    <w:rsid w:val="0054726D"/>
    <w:rsid w:val="006805D3"/>
    <w:rsid w:val="00691DA1"/>
    <w:rsid w:val="006F5164"/>
    <w:rsid w:val="00911C55"/>
    <w:rsid w:val="00A74DF6"/>
    <w:rsid w:val="00CD5822"/>
    <w:rsid w:val="00F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FD49142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2024-02-15T13:01:00Z</dcterms:modified>
</cp:coreProperties>
</file>