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CB9" w:rsidRDefault="00C43CB9" w:rsidP="00C43CB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Технологическая карта профориентационного урока по теме: «</w:t>
      </w:r>
      <w:r w:rsidRPr="00C43CB9">
        <w:rPr>
          <w:rFonts w:ascii="Arial Black" w:hAnsi="Arial Black"/>
          <w:sz w:val="36"/>
          <w:szCs w:val="36"/>
        </w:rPr>
        <w:t>Тема 6. Профориентационное занятие «Россия в деле» (часть 1) (на выбор: импортозамещение, авиастроение, судовождение, судостроение, лесная промышленность)</w:t>
      </w:r>
      <w:r>
        <w:rPr>
          <w:rFonts w:ascii="Arial Black" w:hAnsi="Arial Black"/>
          <w:sz w:val="36"/>
          <w:szCs w:val="36"/>
        </w:rPr>
        <w:t>»</w:t>
      </w:r>
    </w:p>
    <w:p w:rsidR="00C43CB9" w:rsidRDefault="00C43CB9" w:rsidP="00C43CB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C43CB9">
        <w:rPr>
          <w:rFonts w:ascii="Arial Black" w:hAnsi="Arial Black"/>
          <w:sz w:val="36"/>
          <w:szCs w:val="36"/>
        </w:rPr>
        <w:t>Профессия: авиастроитель</w:t>
      </w:r>
      <w:r>
        <w:rPr>
          <w:rFonts w:ascii="Arial Black" w:hAnsi="Arial Black"/>
          <w:sz w:val="36"/>
          <w:szCs w:val="36"/>
        </w:rPr>
        <w:t>" - профориентационный урок "Россия – мои горизонты"</w:t>
      </w:r>
    </w:p>
    <w:p w:rsidR="00C43CB9" w:rsidRDefault="00C43CB9" w:rsidP="00C43CB9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43CB9" w:rsidRDefault="00C43CB9" w:rsidP="00C43CB9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3F34DA" w:rsidRDefault="003F34DA"/>
    <w:tbl>
      <w:tblPr>
        <w:tblW w:w="1119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2500"/>
        <w:gridCol w:w="3443"/>
        <w:gridCol w:w="3261"/>
      </w:tblGrid>
      <w:tr w:rsidR="00C43CB9" w:rsidRPr="00C43CB9" w:rsidTr="00C43CB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341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321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C43CB9" w:rsidRPr="00C43CB9" w:rsidTr="00C43CB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Внимание к теме урока</w:t>
            </w:r>
          </w:p>
        </w:tc>
        <w:tc>
          <w:tcPr>
            <w:tcW w:w="34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Привлечение внимания учащихся к теме урока.</w:t>
            </w:r>
          </w:p>
        </w:tc>
        <w:tc>
          <w:tcPr>
            <w:tcW w:w="32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заинтересованы и мотивированы для урока.</w:t>
            </w:r>
          </w:p>
        </w:tc>
      </w:tr>
      <w:tr w:rsidR="00C43CB9" w:rsidRPr="00C43CB9" w:rsidTr="00C43CB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роли авиастроителей</w:t>
            </w:r>
          </w:p>
        </w:tc>
        <w:tc>
          <w:tcPr>
            <w:tcW w:w="34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роли авиастроителей в современном мире.</w:t>
            </w:r>
          </w:p>
        </w:tc>
        <w:tc>
          <w:tcPr>
            <w:tcW w:w="32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понимают важность данной профессии.</w:t>
            </w:r>
          </w:p>
        </w:tc>
      </w:tr>
      <w:tr w:rsidR="00C43CB9" w:rsidRPr="00C43CB9" w:rsidTr="00C43CB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1: Введение в авиацию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Знакомство с авиацией и авиационной промышленностью</w:t>
            </w:r>
          </w:p>
        </w:tc>
        <w:tc>
          <w:tcPr>
            <w:tcW w:w="34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Обзор основных понятий и фактов о авиации и авиационной промышленности.</w:t>
            </w:r>
          </w:p>
        </w:tc>
        <w:tc>
          <w:tcPr>
            <w:tcW w:w="32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знают основные термины и факты об авиации.</w:t>
            </w:r>
          </w:p>
        </w:tc>
      </w:tr>
      <w:tr w:rsidR="00C43CB9" w:rsidRPr="00C43CB9" w:rsidTr="00C43CB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2: Список профессий в этой отрасли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Изучение профессий в авиационной отрасли</w:t>
            </w:r>
          </w:p>
        </w:tc>
        <w:tc>
          <w:tcPr>
            <w:tcW w:w="34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Представление различных профессий в авиастроении и авиационной индустрии.</w:t>
            </w:r>
          </w:p>
        </w:tc>
        <w:tc>
          <w:tcPr>
            <w:tcW w:w="32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знакомы с разными профессиями в данной области.</w:t>
            </w:r>
          </w:p>
        </w:tc>
      </w:tr>
      <w:tr w:rsidR="00C43CB9" w:rsidRPr="00C43CB9" w:rsidTr="00C43CB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Блок 3: Качества, которые помогут в специальности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Развитие необходимых качеств</w:t>
            </w:r>
          </w:p>
        </w:tc>
        <w:tc>
          <w:tcPr>
            <w:tcW w:w="34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важных личностных качеств для успешной карьеры в данной специальности.</w:t>
            </w:r>
          </w:p>
        </w:tc>
        <w:tc>
          <w:tcPr>
            <w:tcW w:w="32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осознают, какие качества им нужно развивать.</w:t>
            </w:r>
          </w:p>
        </w:tc>
      </w:tr>
      <w:tr w:rsidR="00C43CB9" w:rsidRPr="00C43CB9" w:rsidTr="00C43CB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4: Возможности для развития карьеры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Рассмотрение образовательных программ и вакансий</w:t>
            </w:r>
          </w:p>
        </w:tc>
        <w:tc>
          <w:tcPr>
            <w:tcW w:w="34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Изучение доступных образовательных программ и вакансий в авиационной отрасли.</w:t>
            </w:r>
          </w:p>
        </w:tc>
        <w:tc>
          <w:tcPr>
            <w:tcW w:w="32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знают, какие учебные программы и вакансии доступны.</w:t>
            </w:r>
          </w:p>
        </w:tc>
      </w:tr>
      <w:tr w:rsidR="00C43CB9" w:rsidRPr="00C43CB9" w:rsidTr="00C43CB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5: Практические задания и учебные действия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Создание модели самолета, ролевая игра "Команда инженеров"</w:t>
            </w:r>
          </w:p>
        </w:tc>
        <w:tc>
          <w:tcPr>
            <w:tcW w:w="34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Практические занятия для закрепления материала и понимания процессов в авиастроении.</w:t>
            </w:r>
          </w:p>
        </w:tc>
        <w:tc>
          <w:tcPr>
            <w:tcW w:w="32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активно участвуют в практических упражнениях.</w:t>
            </w:r>
          </w:p>
        </w:tc>
      </w:tr>
      <w:tr w:rsidR="00C43CB9" w:rsidRPr="00C43CB9" w:rsidTr="00C43CB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6: Вопросы и ответы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 учащихся</w:t>
            </w:r>
          </w:p>
        </w:tc>
        <w:tc>
          <w:tcPr>
            <w:tcW w:w="34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Поддержка и ответы на вопросы учащихся по теме урока.</w:t>
            </w:r>
          </w:p>
        </w:tc>
        <w:tc>
          <w:tcPr>
            <w:tcW w:w="32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получают ответы на свои вопросы и сомнения.</w:t>
            </w:r>
          </w:p>
        </w:tc>
      </w:tr>
      <w:tr w:rsidR="00C43CB9" w:rsidRPr="00C43CB9" w:rsidTr="00C43CB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занятия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proofErr w:type="spellStart"/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Резюмирование</w:t>
            </w:r>
            <w:proofErr w:type="spellEnd"/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ключе</w:t>
            </w:r>
            <w:bookmarkStart w:id="0" w:name="_GoBack"/>
            <w:bookmarkEnd w:id="0"/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вых моментов урока</w:t>
            </w:r>
          </w:p>
        </w:tc>
        <w:tc>
          <w:tcPr>
            <w:tcW w:w="34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Подведение итогов и обсуждение дальнейших шагов в профориентации.</w:t>
            </w:r>
          </w:p>
        </w:tc>
        <w:tc>
          <w:tcPr>
            <w:tcW w:w="32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43CB9" w:rsidRPr="00C43CB9" w:rsidRDefault="00C43CB9" w:rsidP="00C43CB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43CB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понимают ключевые моменты и могут сформулировать дальнейшие шаги.</w:t>
            </w:r>
          </w:p>
        </w:tc>
      </w:tr>
    </w:tbl>
    <w:p w:rsidR="00C43CB9" w:rsidRPr="00C43CB9" w:rsidRDefault="00C43CB9" w:rsidP="00C43CB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C43CB9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Это общая структура урока, которую вы можете адаптировать под конкретные требования ФГОС и потребности ваших учеников.</w:t>
      </w:r>
    </w:p>
    <w:p w:rsidR="00C43CB9" w:rsidRDefault="00C43CB9"/>
    <w:p w:rsidR="00C43CB9" w:rsidRDefault="00C43CB9"/>
    <w:sectPr w:rsidR="00C43CB9" w:rsidSect="00C43CB9">
      <w:pgSz w:w="11906" w:h="16838"/>
      <w:pgMar w:top="284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B9"/>
    <w:rsid w:val="003F34DA"/>
    <w:rsid w:val="00C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6859"/>
  <w15:chartTrackingRefBased/>
  <w15:docId w15:val="{F47735EC-B2F5-4600-B0AB-2D7692FB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CB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CB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4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2023-10-08T10:30:00Z</dcterms:created>
  <dcterms:modified xsi:type="dcterms:W3CDTF">2023-10-08T10:33:00Z</dcterms:modified>
</cp:coreProperties>
</file>