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ACD" w:rsidRDefault="00B42ACD" w:rsidP="00B42ACD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</w:t>
      </w:r>
      <w:r w:rsidRPr="0003081E">
        <w:rPr>
          <w:rFonts w:ascii="Arial Black" w:hAnsi="Arial Black"/>
          <w:sz w:val="36"/>
          <w:szCs w:val="36"/>
        </w:rPr>
        <w:t xml:space="preserve">классного часа в </w:t>
      </w:r>
      <w:r>
        <w:rPr>
          <w:rFonts w:ascii="Arial Black" w:hAnsi="Arial Black"/>
          <w:sz w:val="36"/>
          <w:szCs w:val="36"/>
        </w:rPr>
        <w:t>6</w:t>
      </w:r>
      <w:r w:rsidRPr="0003081E">
        <w:rPr>
          <w:rFonts w:ascii="Arial Black" w:hAnsi="Arial Black"/>
          <w:sz w:val="36"/>
          <w:szCs w:val="36"/>
        </w:rPr>
        <w:t xml:space="preserve"> классе</w:t>
      </w:r>
      <w:r>
        <w:rPr>
          <w:rFonts w:ascii="Arial Black" w:hAnsi="Arial Black"/>
          <w:sz w:val="36"/>
          <w:szCs w:val="36"/>
        </w:rPr>
        <w:t xml:space="preserve"> по теме: </w:t>
      </w:r>
      <w:r w:rsidRPr="00B42ACD">
        <w:rPr>
          <w:rFonts w:ascii="Arial Black" w:hAnsi="Arial Black"/>
          <w:sz w:val="36"/>
          <w:szCs w:val="36"/>
        </w:rPr>
        <w:t>"Если друг оказался вдруг..."</w:t>
      </w:r>
    </w:p>
    <w:p w:rsidR="00B42ACD" w:rsidRDefault="00B42ACD" w:rsidP="00B42ACD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B42ACD" w:rsidRDefault="00B42ACD" w:rsidP="00B42AC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B228A6" w:rsidRDefault="00B228A6"/>
    <w:p w:rsidR="00B42ACD" w:rsidRPr="00B42ACD" w:rsidRDefault="00B42ACD" w:rsidP="00B42AC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B42ACD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Технологическая карта классного часа в 6 классе по теме "Если друг оказался вдруг...":</w:t>
      </w:r>
    </w:p>
    <w:tbl>
      <w:tblPr>
        <w:tblW w:w="11118" w:type="dxa"/>
        <w:tblCellSpacing w:w="15" w:type="dxa"/>
        <w:tblInd w:w="-1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2399"/>
        <w:gridCol w:w="2295"/>
        <w:gridCol w:w="2595"/>
        <w:gridCol w:w="2266"/>
      </w:tblGrid>
      <w:tr w:rsidR="00B42ACD" w:rsidRPr="00B42ACD" w:rsidTr="00B42ACD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Этапы урока</w:t>
            </w:r>
          </w:p>
        </w:tc>
        <w:tc>
          <w:tcPr>
            <w:tcW w:w="2369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Цели</w:t>
            </w:r>
          </w:p>
        </w:tc>
        <w:tc>
          <w:tcPr>
            <w:tcW w:w="226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256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 и приемы</w:t>
            </w:r>
          </w:p>
        </w:tc>
        <w:tc>
          <w:tcPr>
            <w:tcW w:w="2221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Ожидаемые результаты</w:t>
            </w:r>
          </w:p>
        </w:tc>
      </w:tr>
      <w:tr w:rsidR="00B42ACD" w:rsidRPr="00B42ACD" w:rsidTr="00B42AC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236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Привлечь внимание учеников к теме классного часа</w:t>
            </w:r>
          </w:p>
        </w:tc>
        <w:tc>
          <w:tcPr>
            <w:tcW w:w="22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Познакомить учеников с темой и целями классного часа</w:t>
            </w:r>
          </w:p>
        </w:tc>
        <w:tc>
          <w:tcPr>
            <w:tcW w:w="25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Краткое обращение к ученикам, поднятие интереса через вопросы и рассказы</w:t>
            </w:r>
          </w:p>
        </w:tc>
        <w:tc>
          <w:tcPr>
            <w:tcW w:w="22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Ученики заинтересованы в теме классного часа</w:t>
            </w:r>
          </w:p>
        </w:tc>
      </w:tr>
      <w:tr w:rsidR="00B42ACD" w:rsidRPr="00B42ACD" w:rsidTr="00B42AC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Актуализация</w:t>
            </w:r>
          </w:p>
        </w:tc>
        <w:tc>
          <w:tcPr>
            <w:tcW w:w="236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Проверить знания учеников о дружбе и взаимоотношениях</w:t>
            </w:r>
          </w:p>
        </w:tc>
        <w:tc>
          <w:tcPr>
            <w:tcW w:w="22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Повторить материал предыдущих уроков о дружбе и ответственности</w:t>
            </w:r>
          </w:p>
        </w:tc>
        <w:tc>
          <w:tcPr>
            <w:tcW w:w="25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Вопросы-повторения, обсуждение предыдущих уроков и основных понятий</w:t>
            </w:r>
          </w:p>
        </w:tc>
        <w:tc>
          <w:tcPr>
            <w:tcW w:w="22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Ученики активно включаются в обсуждение и демонстрируют знания</w:t>
            </w:r>
          </w:p>
        </w:tc>
      </w:tr>
      <w:tr w:rsidR="00B42ACD" w:rsidRPr="00B42ACD" w:rsidTr="00B42AC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Вступительное слово</w:t>
            </w:r>
          </w:p>
        </w:tc>
        <w:tc>
          <w:tcPr>
            <w:tcW w:w="236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Познакомить учеников с темой классного часа</w:t>
            </w:r>
          </w:p>
        </w:tc>
        <w:tc>
          <w:tcPr>
            <w:tcW w:w="22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Передать основное сообщение о значимости дружбы и поддержке</w:t>
            </w:r>
          </w:p>
        </w:tc>
        <w:tc>
          <w:tcPr>
            <w:tcW w:w="25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Рассказ учителя о теме классного часа, включающий интересные факты и примеры</w:t>
            </w:r>
          </w:p>
        </w:tc>
        <w:tc>
          <w:tcPr>
            <w:tcW w:w="22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Ученики понимают тему и цели классного часа</w:t>
            </w:r>
          </w:p>
        </w:tc>
      </w:tr>
      <w:tr w:rsidR="00B42ACD" w:rsidRPr="00B42ACD" w:rsidTr="00B42AC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236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Размышления о качествах хорошего друга</w:t>
            </w:r>
          </w:p>
        </w:tc>
        <w:tc>
          <w:tcPr>
            <w:tcW w:w="22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Сформировать понимание важных качеств дружбы</w:t>
            </w:r>
          </w:p>
        </w:tc>
        <w:tc>
          <w:tcPr>
            <w:tcW w:w="25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Обсуждение качеств доброго друга, ролевые упражнения, истории настоящей дружбы, презентация</w:t>
            </w:r>
          </w:p>
        </w:tc>
        <w:tc>
          <w:tcPr>
            <w:tcW w:w="22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Ученики осознают, какие качества делают человека хорошим другом</w:t>
            </w:r>
          </w:p>
        </w:tc>
      </w:tr>
      <w:tr w:rsidR="00B42ACD" w:rsidRPr="00B42ACD" w:rsidTr="00B42AC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36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Истории настоящей дружбы в жизни знаменитых личностей</w:t>
            </w:r>
          </w:p>
        </w:tc>
        <w:tc>
          <w:tcPr>
            <w:tcW w:w="22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Познакомить учеников с реальными примерами дружбы</w:t>
            </w:r>
          </w:p>
        </w:tc>
        <w:tc>
          <w:tcPr>
            <w:tcW w:w="25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Рассказ учителя о знаменитых личностях, их дружбе, вопросы и обсуждение</w:t>
            </w:r>
          </w:p>
        </w:tc>
        <w:tc>
          <w:tcPr>
            <w:tcW w:w="22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Ученики узнают об историях дружбы знаменитых людей</w:t>
            </w:r>
          </w:p>
        </w:tc>
      </w:tr>
      <w:tr w:rsidR="00B42ACD" w:rsidRPr="00B42ACD" w:rsidTr="00B42AC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36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Ролевые упражнения, позволяющие пережить ситуации дружбы</w:t>
            </w:r>
          </w:p>
        </w:tc>
        <w:tc>
          <w:tcPr>
            <w:tcW w:w="22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Практиковать навыки взаимодействия в ролевых ситуациях</w:t>
            </w:r>
          </w:p>
        </w:tc>
        <w:tc>
          <w:tcPr>
            <w:tcW w:w="25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Поделить учеников на группы, разыгрывающие различные ситуации дружбы</w:t>
            </w:r>
          </w:p>
        </w:tc>
        <w:tc>
          <w:tcPr>
            <w:tcW w:w="22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Ученики развивают навыки взаимодействия и понимания важности дружбы</w:t>
            </w:r>
          </w:p>
        </w:tc>
      </w:tr>
      <w:tr w:rsidR="00B42ACD" w:rsidRPr="00B42ACD" w:rsidTr="00B42AC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36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Обсуждение ситуаций, возникающих между друзьями</w:t>
            </w:r>
          </w:p>
        </w:tc>
        <w:tc>
          <w:tcPr>
            <w:tcW w:w="22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Размышления о возможных путях разрешения конфликтов</w:t>
            </w:r>
          </w:p>
        </w:tc>
        <w:tc>
          <w:tcPr>
            <w:tcW w:w="25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Предоставить ученикам примеры ситуаций и провести обсуждение, решение задач в группах</w:t>
            </w:r>
          </w:p>
        </w:tc>
        <w:tc>
          <w:tcPr>
            <w:tcW w:w="22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Ученики учатся находить пути разрешения конфликтов в дружеских отношениях</w:t>
            </w:r>
          </w:p>
        </w:tc>
      </w:tr>
      <w:tr w:rsidR="00B42ACD" w:rsidRPr="00B42ACD" w:rsidTr="00B42AC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Проектная деятельность</w:t>
            </w:r>
          </w:p>
        </w:tc>
        <w:tc>
          <w:tcPr>
            <w:tcW w:w="236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Создание коллективного художественного произведения о дружбе</w:t>
            </w:r>
          </w:p>
        </w:tc>
        <w:tc>
          <w:tcPr>
            <w:tcW w:w="22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Развивать креативность, умение работать в команде</w:t>
            </w:r>
          </w:p>
        </w:tc>
        <w:tc>
          <w:tcPr>
            <w:tcW w:w="25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Объяснение задания, предоставление материалов и ресурсов для проектной работы</w:t>
            </w:r>
          </w:p>
        </w:tc>
        <w:tc>
          <w:tcPr>
            <w:tcW w:w="22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Ученики создают художественное произведение о дружбе</w:t>
            </w:r>
          </w:p>
        </w:tc>
      </w:tr>
      <w:tr w:rsidR="00B42ACD" w:rsidRPr="00B42ACD" w:rsidTr="00B42AC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236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Обсуждение прошедших мероприятий и отзывов детей</w:t>
            </w:r>
          </w:p>
        </w:tc>
        <w:tc>
          <w:tcPr>
            <w:tcW w:w="22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Самооценка и осознание новых знаний и умений</w:t>
            </w:r>
          </w:p>
        </w:tc>
        <w:tc>
          <w:tcPr>
            <w:tcW w:w="25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Обсуждение с учениками их впечатлений, вопросы для рефлексии, дневники</w:t>
            </w:r>
          </w:p>
        </w:tc>
        <w:tc>
          <w:tcPr>
            <w:tcW w:w="22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Ученики делятся своими впечатлениями и осознают свой прогресс</w:t>
            </w:r>
          </w:p>
        </w:tc>
      </w:tr>
      <w:tr w:rsidR="00B42ACD" w:rsidRPr="00B42ACD" w:rsidTr="00B42AC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36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Рефлексия и самооценка: что нового узнали, чему научились</w:t>
            </w:r>
          </w:p>
        </w:tc>
        <w:tc>
          <w:tcPr>
            <w:tcW w:w="22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Подведение итогов и оценка эффективности мероприятия</w:t>
            </w:r>
          </w:p>
        </w:tc>
        <w:tc>
          <w:tcPr>
            <w:tcW w:w="25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Вопросы для самоанализа и оценки, обсуждение результатов, рефлексия в группах</w:t>
            </w:r>
          </w:p>
        </w:tc>
        <w:tc>
          <w:tcPr>
            <w:tcW w:w="22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Ученики понимают, что они получили от мероприятия и какие уроки они усвоили</w:t>
            </w:r>
          </w:p>
        </w:tc>
      </w:tr>
      <w:tr w:rsidR="00B42ACD" w:rsidRPr="00B42ACD" w:rsidTr="00B42AC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</w:t>
            </w:r>
          </w:p>
        </w:tc>
        <w:tc>
          <w:tcPr>
            <w:tcW w:w="236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Подтверждение достижения целей мероприятия</w:t>
            </w:r>
          </w:p>
        </w:tc>
        <w:tc>
          <w:tcPr>
            <w:tcW w:w="22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Поздравление участников и благодарности за участие</w:t>
            </w:r>
          </w:p>
        </w:tc>
        <w:tc>
          <w:tcPr>
            <w:tcW w:w="25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Обращение к ученикам, поздравления, выражение благодарности, завершение классного часа</w:t>
            </w:r>
          </w:p>
        </w:tc>
        <w:tc>
          <w:tcPr>
            <w:tcW w:w="22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Ученики чувствуют удовлетворение от участия в классном часе</w:t>
            </w:r>
          </w:p>
        </w:tc>
      </w:tr>
      <w:tr w:rsidR="00B42ACD" w:rsidRPr="00B42ACD" w:rsidTr="00B42AC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Завершение</w:t>
            </w:r>
          </w:p>
        </w:tc>
        <w:tc>
          <w:tcPr>
            <w:tcW w:w="236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Пожелания всем ученикам доброго дня и успешных отношений</w:t>
            </w:r>
          </w:p>
        </w:tc>
        <w:tc>
          <w:tcPr>
            <w:tcW w:w="22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Завершить классный час с позитивным настроем</w:t>
            </w:r>
          </w:p>
        </w:tc>
        <w:tc>
          <w:tcPr>
            <w:tcW w:w="25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- Заключительные слова, пожелания, </w:t>
            </w:r>
            <w:proofErr w:type="spellStart"/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обнимашки</w:t>
            </w:r>
            <w:proofErr w:type="spellEnd"/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и улыбки</w:t>
            </w:r>
          </w:p>
        </w:tc>
        <w:tc>
          <w:tcPr>
            <w:tcW w:w="22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42ACD" w:rsidRPr="00B42ACD" w:rsidRDefault="00B42ACD" w:rsidP="00B42AC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42AC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Ученики уходят с хорошим настроем и положительными эмоциями</w:t>
            </w:r>
          </w:p>
        </w:tc>
      </w:tr>
    </w:tbl>
    <w:p w:rsidR="00B42ACD" w:rsidRDefault="00B42ACD"/>
    <w:p w:rsidR="00B42ACD" w:rsidRDefault="00B42ACD"/>
    <w:p w:rsidR="00B42ACD" w:rsidRDefault="00B42ACD">
      <w:bookmarkStart w:id="0" w:name="_GoBack"/>
      <w:bookmarkEnd w:id="0"/>
    </w:p>
    <w:p w:rsidR="00B42ACD" w:rsidRDefault="00B42ACD"/>
    <w:sectPr w:rsidR="00B42ACD" w:rsidSect="00B42ACD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CD"/>
    <w:rsid w:val="00B228A6"/>
    <w:rsid w:val="00B4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5FDE"/>
  <w15:chartTrackingRefBased/>
  <w15:docId w15:val="{A19B109E-4A75-49F2-89C4-75EBE940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A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2AC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4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1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2023-08-07T06:41:00Z</dcterms:created>
  <dcterms:modified xsi:type="dcterms:W3CDTF">2023-08-07T06:43:00Z</dcterms:modified>
</cp:coreProperties>
</file>