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0DA" w:rsidRDefault="00B670DA" w:rsidP="00B670DA">
      <w:pPr>
        <w:jc w:val="center"/>
        <w:rPr>
          <w:rFonts w:ascii="Arial Black" w:hAnsi="Arial Black"/>
          <w:sz w:val="36"/>
          <w:szCs w:val="36"/>
        </w:rPr>
      </w:pPr>
      <w:r w:rsidRPr="00936F4B">
        <w:rPr>
          <w:rFonts w:ascii="Arial Black" w:hAnsi="Arial Black"/>
          <w:sz w:val="36"/>
          <w:szCs w:val="36"/>
        </w:rPr>
        <w:t xml:space="preserve">Технологическая карта урока географии в </w:t>
      </w:r>
      <w:r>
        <w:rPr>
          <w:rFonts w:ascii="Arial Black" w:hAnsi="Arial Black"/>
          <w:sz w:val="36"/>
          <w:szCs w:val="36"/>
        </w:rPr>
        <w:t>6</w:t>
      </w:r>
      <w:r w:rsidRPr="00936F4B">
        <w:rPr>
          <w:rFonts w:ascii="Arial Black" w:hAnsi="Arial Black"/>
          <w:sz w:val="36"/>
          <w:szCs w:val="36"/>
        </w:rPr>
        <w:t xml:space="preserve"> классе по теме: </w:t>
      </w:r>
      <w:r w:rsidRPr="00B670DA">
        <w:rPr>
          <w:rFonts w:ascii="Arial Black" w:hAnsi="Arial Black"/>
          <w:sz w:val="36"/>
          <w:szCs w:val="36"/>
        </w:rPr>
        <w:t>"Острова и полуострова"</w:t>
      </w:r>
    </w:p>
    <w:bookmarkStart w:id="0" w:name="_GoBack"/>
    <w:bookmarkEnd w:id="0"/>
    <w:p w:rsidR="00B670DA" w:rsidRDefault="00B670DA" w:rsidP="00B670DA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fldChar w:fldCharType="begin"/>
      </w:r>
      <w:r>
        <w:instrText xml:space="preserve"> HYPERLINK "https://newuroki.net/" </w:instrText>
      </w:r>
      <w:r>
        <w:fldChar w:fldCharType="separate"/>
      </w:r>
      <w:r>
        <w:rPr>
          <w:rStyle w:val="a3"/>
          <w:rFonts w:ascii="Arial" w:hAnsi="Arial" w:cs="Arial"/>
          <w:sz w:val="32"/>
          <w:szCs w:val="32"/>
          <w:lang w:val="en-US"/>
        </w:rPr>
        <w:t>newUROKI.net</w:t>
      </w:r>
      <w:r>
        <w:rPr>
          <w:rStyle w:val="a3"/>
          <w:rFonts w:ascii="Arial" w:hAnsi="Arial" w:cs="Arial"/>
          <w:sz w:val="32"/>
          <w:szCs w:val="32"/>
          <w:lang w:val="en-US"/>
        </w:rPr>
        <w:fldChar w:fldCharType="end"/>
      </w:r>
    </w:p>
    <w:p w:rsidR="00B670DA" w:rsidRDefault="00B670DA" w:rsidP="00B670D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416AEA" w:rsidRDefault="00416AEA"/>
    <w:p w:rsidR="00B670DA" w:rsidRPr="00B670DA" w:rsidRDefault="00B670DA" w:rsidP="00B670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B670DA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географии в 6 классе по теме "Острова и полуострова" в соответствии с ФГОС может быть представлена следующей таблицей:</w:t>
      </w:r>
    </w:p>
    <w:tbl>
      <w:tblPr>
        <w:tblW w:w="10289" w:type="dxa"/>
        <w:tblCellSpacing w:w="15" w:type="dxa"/>
        <w:tblInd w:w="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2760"/>
        <w:gridCol w:w="2049"/>
        <w:gridCol w:w="1794"/>
      </w:tblGrid>
      <w:tr w:rsidR="00B670DA" w:rsidRPr="00B670DA" w:rsidTr="00B670DA">
        <w:trPr>
          <w:tblHeader/>
          <w:tblCellSpacing w:w="15" w:type="dxa"/>
        </w:trPr>
        <w:tc>
          <w:tcPr>
            <w:tcW w:w="137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23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273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приемы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Формы работы</w:t>
            </w:r>
          </w:p>
        </w:tc>
        <w:tc>
          <w:tcPr>
            <w:tcW w:w="174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B670DA" w:rsidRPr="00B670DA" w:rsidTr="00B670DA">
        <w:trPr>
          <w:tblCellSpacing w:w="15" w:type="dxa"/>
        </w:trPr>
        <w:tc>
          <w:tcPr>
            <w:tcW w:w="13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Привлечение внимания учащихся</w:t>
            </w:r>
          </w:p>
        </w:tc>
        <w:tc>
          <w:tcPr>
            <w:tcW w:w="27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интерактивный диалог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вопросы-ответы</w:t>
            </w:r>
          </w:p>
        </w:tc>
        <w:tc>
          <w:tcPr>
            <w:tcW w:w="17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доска, маркеры</w:t>
            </w:r>
          </w:p>
        </w:tc>
      </w:tr>
      <w:tr w:rsidR="00B670DA" w:rsidRPr="00B670DA" w:rsidTr="00B670DA">
        <w:trPr>
          <w:tblCellSpacing w:w="15" w:type="dxa"/>
        </w:trPr>
        <w:tc>
          <w:tcPr>
            <w:tcW w:w="13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Проверка и активизация знаний</w:t>
            </w:r>
          </w:p>
        </w:tc>
        <w:tc>
          <w:tcPr>
            <w:tcW w:w="27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задания на соответствие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Индивидуальная работа</w:t>
            </w:r>
          </w:p>
        </w:tc>
        <w:tc>
          <w:tcPr>
            <w:tcW w:w="17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Учебник, доска</w:t>
            </w:r>
          </w:p>
        </w:tc>
      </w:tr>
      <w:tr w:rsidR="00B670DA" w:rsidRPr="00B670DA" w:rsidTr="00B670DA">
        <w:trPr>
          <w:tblCellSpacing w:w="15" w:type="dxa"/>
        </w:trPr>
        <w:tc>
          <w:tcPr>
            <w:tcW w:w="13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Постановка целей и задач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Ознакомление с целями и задачами урока</w:t>
            </w:r>
          </w:p>
        </w:tc>
        <w:tc>
          <w:tcPr>
            <w:tcW w:w="27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Разъяснение, демонстрация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запись в тетради</w:t>
            </w:r>
          </w:p>
        </w:tc>
        <w:tc>
          <w:tcPr>
            <w:tcW w:w="17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Учебник, доска</w:t>
            </w:r>
          </w:p>
        </w:tc>
      </w:tr>
      <w:tr w:rsidR="00B670DA" w:rsidRPr="00B670DA" w:rsidTr="00B670DA">
        <w:trPr>
          <w:tblCellSpacing w:w="15" w:type="dxa"/>
        </w:trPr>
        <w:tc>
          <w:tcPr>
            <w:tcW w:w="13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основных тем урока</w:t>
            </w:r>
          </w:p>
        </w:tc>
        <w:tc>
          <w:tcPr>
            <w:tcW w:w="27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просмотр видео,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индивидуальная работа</w:t>
            </w:r>
          </w:p>
        </w:tc>
        <w:tc>
          <w:tcPr>
            <w:tcW w:w="17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Учебник, видеоматериалы, доска</w:t>
            </w:r>
          </w:p>
        </w:tc>
      </w:tr>
      <w:tr w:rsidR="00B670DA" w:rsidRPr="00B670DA" w:rsidTr="00B670DA">
        <w:trPr>
          <w:tblCellSpacing w:w="15" w:type="dxa"/>
        </w:trPr>
        <w:tc>
          <w:tcPr>
            <w:tcW w:w="13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основной части</w:t>
            </w:r>
          </w:p>
        </w:tc>
        <w:tc>
          <w:tcPr>
            <w:tcW w:w="27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proofErr w:type="spellStart"/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Резюмирование</w:t>
            </w:r>
            <w:proofErr w:type="spellEnd"/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Классное обсуждение</w:t>
            </w:r>
          </w:p>
        </w:tc>
        <w:tc>
          <w:tcPr>
            <w:tcW w:w="17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маркеры</w:t>
            </w:r>
          </w:p>
        </w:tc>
      </w:tr>
      <w:tr w:rsidR="00B670DA" w:rsidRPr="00B670DA" w:rsidTr="00B670DA">
        <w:trPr>
          <w:tblCellSpacing w:w="15" w:type="dxa"/>
        </w:trPr>
        <w:tc>
          <w:tcPr>
            <w:tcW w:w="13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Рефлексия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Самооценка и обратная связь</w:t>
            </w:r>
          </w:p>
        </w:tc>
        <w:tc>
          <w:tcPr>
            <w:tcW w:w="27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Индивидуальные и групповые рефлексивные задания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в парах, обсуждение</w:t>
            </w:r>
          </w:p>
        </w:tc>
        <w:tc>
          <w:tcPr>
            <w:tcW w:w="17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Тетради, маркеры, доска</w:t>
            </w:r>
          </w:p>
        </w:tc>
      </w:tr>
      <w:tr w:rsidR="00B670DA" w:rsidRPr="00B670DA" w:rsidTr="00B670DA">
        <w:trPr>
          <w:tblCellSpacing w:w="15" w:type="dxa"/>
        </w:trPr>
        <w:tc>
          <w:tcPr>
            <w:tcW w:w="13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223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Закрепление изученного материала</w:t>
            </w:r>
          </w:p>
        </w:tc>
        <w:tc>
          <w:tcPr>
            <w:tcW w:w="273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Задания на повторение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Индивидуальная работа</w:t>
            </w:r>
          </w:p>
        </w:tc>
        <w:tc>
          <w:tcPr>
            <w:tcW w:w="17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670DA" w:rsidRPr="00B670DA" w:rsidRDefault="00B670DA" w:rsidP="00B670D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670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Тетради, учебник</w:t>
            </w:r>
          </w:p>
        </w:tc>
      </w:tr>
    </w:tbl>
    <w:p w:rsidR="00B670DA" w:rsidRPr="00B670DA" w:rsidRDefault="00B670DA" w:rsidP="00B670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B670DA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Эта технологическая карта позволяет структурировать урок и определить основные этапы, цели, методы и формы работы, а также оборудование, необходимое для проведения урока по данной теме.</w:t>
      </w:r>
    </w:p>
    <w:p w:rsidR="00B670DA" w:rsidRDefault="00B670DA"/>
    <w:p w:rsidR="00B670DA" w:rsidRDefault="00B670DA"/>
    <w:sectPr w:rsidR="00B670DA" w:rsidSect="00B670DA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DA"/>
    <w:rsid w:val="00416AEA"/>
    <w:rsid w:val="00B6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C7E1"/>
  <w15:chartTrackingRefBased/>
  <w15:docId w15:val="{9ACE3575-1400-4780-9498-09F6BBF0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0D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2023-07-14T07:44:00Z</dcterms:created>
  <dcterms:modified xsi:type="dcterms:W3CDTF">2023-07-14T07:46:00Z</dcterms:modified>
</cp:coreProperties>
</file>